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7F1D60" w14:textId="16FF9840" w:rsidR="00BF3208" w:rsidRPr="00F01701" w:rsidRDefault="00F01701">
      <w:pPr>
        <w:rPr>
          <w:b/>
          <w:bCs/>
          <w:u w:val="single"/>
        </w:rPr>
      </w:pPr>
      <w:r w:rsidRPr="00F01701">
        <w:rPr>
          <w:b/>
          <w:bCs/>
          <w:u w:val="single"/>
        </w:rPr>
        <w:t xml:space="preserve">INGLÉS </w:t>
      </w:r>
      <w:r w:rsidR="002F4F0A">
        <w:rPr>
          <w:b/>
          <w:bCs/>
          <w:u w:val="single"/>
        </w:rPr>
        <w:t>AMPLIACIÓN AM2</w:t>
      </w:r>
    </w:p>
    <w:p w14:paraId="19FF3542" w14:textId="7F731688" w:rsidR="00F01701" w:rsidRDefault="00F01701" w:rsidP="00F01701">
      <w:pPr>
        <w:pStyle w:val="Heading2"/>
      </w:pPr>
      <w:r w:rsidRPr="0096280F">
        <w:t>Criterio de calificación</w:t>
      </w:r>
    </w:p>
    <w:p w14:paraId="6EAAE8A2" w14:textId="6C948844" w:rsidR="00F01701" w:rsidRPr="00230A21" w:rsidRDefault="00F01701" w:rsidP="00F01701">
      <w:pPr>
        <w:pStyle w:val="BodyText"/>
        <w:spacing w:before="19"/>
        <w:ind w:left="240" w:right="245"/>
        <w:rPr>
          <w:sz w:val="20"/>
          <w:szCs w:val="20"/>
        </w:rPr>
      </w:pPr>
      <w:r w:rsidRPr="00230A21">
        <w:rPr>
          <w:spacing w:val="-1"/>
          <w:sz w:val="20"/>
          <w:szCs w:val="20"/>
        </w:rPr>
        <w:t>La</w:t>
      </w:r>
      <w:r w:rsidRPr="00230A21">
        <w:rPr>
          <w:spacing w:val="-11"/>
          <w:sz w:val="20"/>
          <w:szCs w:val="20"/>
        </w:rPr>
        <w:t xml:space="preserve"> </w:t>
      </w:r>
      <w:r w:rsidRPr="00230A21">
        <w:rPr>
          <w:spacing w:val="-1"/>
          <w:sz w:val="20"/>
          <w:szCs w:val="20"/>
        </w:rPr>
        <w:t>evaluación</w:t>
      </w:r>
      <w:r w:rsidRPr="00230A21">
        <w:rPr>
          <w:spacing w:val="-11"/>
          <w:sz w:val="20"/>
          <w:szCs w:val="20"/>
        </w:rPr>
        <w:t xml:space="preserve"> </w:t>
      </w:r>
      <w:r w:rsidRPr="00230A21">
        <w:rPr>
          <w:spacing w:val="-1"/>
          <w:sz w:val="20"/>
          <w:szCs w:val="20"/>
        </w:rPr>
        <w:t>final</w:t>
      </w:r>
      <w:r w:rsidRPr="00230A21">
        <w:rPr>
          <w:spacing w:val="-16"/>
          <w:sz w:val="20"/>
          <w:szCs w:val="20"/>
        </w:rPr>
        <w:t xml:space="preserve"> </w:t>
      </w:r>
      <w:r w:rsidRPr="00230A21">
        <w:rPr>
          <w:spacing w:val="-1"/>
          <w:sz w:val="20"/>
          <w:szCs w:val="20"/>
        </w:rPr>
        <w:t>se</w:t>
      </w:r>
      <w:r w:rsidRPr="00230A21">
        <w:rPr>
          <w:spacing w:val="-10"/>
          <w:sz w:val="20"/>
          <w:szCs w:val="20"/>
        </w:rPr>
        <w:t xml:space="preserve"> </w:t>
      </w:r>
      <w:r w:rsidRPr="00230A21">
        <w:rPr>
          <w:spacing w:val="-1"/>
          <w:sz w:val="20"/>
          <w:szCs w:val="20"/>
        </w:rPr>
        <w:t>llevará</w:t>
      </w:r>
      <w:r w:rsidRPr="00230A21">
        <w:rPr>
          <w:spacing w:val="-16"/>
          <w:sz w:val="20"/>
          <w:szCs w:val="20"/>
        </w:rPr>
        <w:t xml:space="preserve"> </w:t>
      </w:r>
      <w:r w:rsidRPr="00230A21">
        <w:rPr>
          <w:sz w:val="20"/>
          <w:szCs w:val="20"/>
        </w:rPr>
        <w:t>a</w:t>
      </w:r>
      <w:r w:rsidRPr="00230A21">
        <w:rPr>
          <w:spacing w:val="-11"/>
          <w:sz w:val="20"/>
          <w:szCs w:val="20"/>
        </w:rPr>
        <w:t xml:space="preserve"> </w:t>
      </w:r>
      <w:r w:rsidRPr="00230A21">
        <w:rPr>
          <w:sz w:val="20"/>
          <w:szCs w:val="20"/>
        </w:rPr>
        <w:t>cabo</w:t>
      </w:r>
      <w:r w:rsidRPr="00230A21">
        <w:rPr>
          <w:spacing w:val="-11"/>
          <w:sz w:val="20"/>
          <w:szCs w:val="20"/>
        </w:rPr>
        <w:t xml:space="preserve"> </w:t>
      </w:r>
      <w:r w:rsidRPr="00230A21">
        <w:rPr>
          <w:sz w:val="20"/>
          <w:szCs w:val="20"/>
        </w:rPr>
        <w:t>haciendo</w:t>
      </w:r>
      <w:r w:rsidRPr="00230A21">
        <w:rPr>
          <w:spacing w:val="-10"/>
          <w:sz w:val="20"/>
          <w:szCs w:val="20"/>
        </w:rPr>
        <w:t xml:space="preserve"> </w:t>
      </w:r>
      <w:r w:rsidRPr="00230A21">
        <w:rPr>
          <w:sz w:val="20"/>
          <w:szCs w:val="20"/>
        </w:rPr>
        <w:t>un</w:t>
      </w:r>
      <w:r w:rsidRPr="00230A21">
        <w:rPr>
          <w:spacing w:val="-11"/>
          <w:sz w:val="20"/>
          <w:szCs w:val="20"/>
        </w:rPr>
        <w:t xml:space="preserve"> </w:t>
      </w:r>
      <w:r w:rsidRPr="00230A21">
        <w:rPr>
          <w:sz w:val="20"/>
          <w:szCs w:val="20"/>
        </w:rPr>
        <w:t>cálculo</w:t>
      </w:r>
      <w:r w:rsidRPr="00230A21">
        <w:rPr>
          <w:spacing w:val="-16"/>
          <w:sz w:val="20"/>
          <w:szCs w:val="20"/>
        </w:rPr>
        <w:t xml:space="preserve"> </w:t>
      </w:r>
      <w:r w:rsidRPr="00230A21">
        <w:rPr>
          <w:sz w:val="20"/>
          <w:szCs w:val="20"/>
        </w:rPr>
        <w:t>ponderado</w:t>
      </w:r>
      <w:r w:rsidRPr="00230A21">
        <w:rPr>
          <w:spacing w:val="-64"/>
          <w:sz w:val="20"/>
          <w:szCs w:val="20"/>
        </w:rPr>
        <w:t xml:space="preserve"> </w:t>
      </w:r>
      <w:r>
        <w:rPr>
          <w:spacing w:val="-64"/>
          <w:sz w:val="20"/>
          <w:szCs w:val="20"/>
        </w:rPr>
        <w:t xml:space="preserve"> </w:t>
      </w:r>
      <w:r w:rsidR="002F4F0A">
        <w:rPr>
          <w:sz w:val="20"/>
          <w:szCs w:val="20"/>
        </w:rPr>
        <w:t xml:space="preserve"> t</w:t>
      </w:r>
      <w:r w:rsidRPr="00230A21">
        <w:rPr>
          <w:sz w:val="20"/>
          <w:szCs w:val="20"/>
        </w:rPr>
        <w:t>eniendo</w:t>
      </w:r>
      <w:r w:rsidRPr="00230A21">
        <w:rPr>
          <w:spacing w:val="-5"/>
          <w:sz w:val="20"/>
          <w:szCs w:val="20"/>
        </w:rPr>
        <w:t xml:space="preserve"> </w:t>
      </w:r>
      <w:r w:rsidRPr="00230A21">
        <w:rPr>
          <w:sz w:val="20"/>
          <w:szCs w:val="20"/>
        </w:rPr>
        <w:t>en</w:t>
      </w:r>
      <w:r w:rsidRPr="00230A21">
        <w:rPr>
          <w:spacing w:val="-5"/>
          <w:sz w:val="20"/>
          <w:szCs w:val="20"/>
        </w:rPr>
        <w:t xml:space="preserve"> </w:t>
      </w:r>
      <w:r w:rsidRPr="00230A21">
        <w:rPr>
          <w:sz w:val="20"/>
          <w:szCs w:val="20"/>
        </w:rPr>
        <w:t>cuenta</w:t>
      </w:r>
      <w:r w:rsidRPr="00230A21">
        <w:rPr>
          <w:spacing w:val="-5"/>
          <w:sz w:val="20"/>
          <w:szCs w:val="20"/>
        </w:rPr>
        <w:t xml:space="preserve"> </w:t>
      </w:r>
      <w:r w:rsidRPr="00230A21">
        <w:rPr>
          <w:sz w:val="20"/>
          <w:szCs w:val="20"/>
        </w:rPr>
        <w:t>los</w:t>
      </w:r>
      <w:r w:rsidRPr="00230A21">
        <w:rPr>
          <w:spacing w:val="-7"/>
          <w:sz w:val="20"/>
          <w:szCs w:val="20"/>
        </w:rPr>
        <w:t xml:space="preserve"> </w:t>
      </w:r>
      <w:r w:rsidRPr="00230A21">
        <w:rPr>
          <w:sz w:val="20"/>
          <w:szCs w:val="20"/>
        </w:rPr>
        <w:t>resultados</w:t>
      </w:r>
      <w:r w:rsidRPr="00230A21">
        <w:rPr>
          <w:spacing w:val="-6"/>
          <w:sz w:val="20"/>
          <w:szCs w:val="20"/>
        </w:rPr>
        <w:t xml:space="preserve"> </w:t>
      </w:r>
      <w:r w:rsidRPr="00230A21">
        <w:rPr>
          <w:sz w:val="20"/>
          <w:szCs w:val="20"/>
        </w:rPr>
        <w:t>obtenidos</w:t>
      </w:r>
      <w:r w:rsidRPr="00230A21">
        <w:rPr>
          <w:spacing w:val="-6"/>
          <w:sz w:val="20"/>
          <w:szCs w:val="20"/>
        </w:rPr>
        <w:t xml:space="preserve"> </w:t>
      </w:r>
      <w:r w:rsidRPr="00230A21">
        <w:rPr>
          <w:sz w:val="20"/>
          <w:szCs w:val="20"/>
        </w:rPr>
        <w:t>en</w:t>
      </w:r>
      <w:r w:rsidRPr="00230A21">
        <w:rPr>
          <w:spacing w:val="-5"/>
          <w:sz w:val="20"/>
          <w:szCs w:val="20"/>
        </w:rPr>
        <w:t xml:space="preserve"> </w:t>
      </w:r>
      <w:r w:rsidRPr="00230A21">
        <w:rPr>
          <w:sz w:val="20"/>
          <w:szCs w:val="20"/>
        </w:rPr>
        <w:t>las</w:t>
      </w:r>
      <w:r w:rsidRPr="00230A21">
        <w:rPr>
          <w:spacing w:val="-6"/>
          <w:sz w:val="20"/>
          <w:szCs w:val="20"/>
        </w:rPr>
        <w:t xml:space="preserve"> </w:t>
      </w:r>
      <w:r w:rsidRPr="00230A21">
        <w:rPr>
          <w:sz w:val="20"/>
          <w:szCs w:val="20"/>
        </w:rPr>
        <w:t>tres</w:t>
      </w:r>
      <w:r w:rsidRPr="00230A21">
        <w:rPr>
          <w:spacing w:val="-6"/>
          <w:sz w:val="20"/>
          <w:szCs w:val="20"/>
        </w:rPr>
        <w:t xml:space="preserve"> </w:t>
      </w:r>
      <w:r w:rsidRPr="00230A21">
        <w:rPr>
          <w:sz w:val="20"/>
          <w:szCs w:val="20"/>
        </w:rPr>
        <w:t>evaluaciones,</w:t>
      </w:r>
      <w:r w:rsidRPr="00230A21">
        <w:rPr>
          <w:spacing w:val="-8"/>
          <w:sz w:val="20"/>
          <w:szCs w:val="20"/>
        </w:rPr>
        <w:t xml:space="preserve"> </w:t>
      </w:r>
      <w:r w:rsidRPr="00230A21">
        <w:rPr>
          <w:sz w:val="20"/>
          <w:szCs w:val="20"/>
        </w:rPr>
        <w:t>las</w:t>
      </w:r>
      <w:r w:rsidRPr="00230A21">
        <w:rPr>
          <w:spacing w:val="-6"/>
          <w:sz w:val="20"/>
          <w:szCs w:val="20"/>
        </w:rPr>
        <w:t xml:space="preserve"> </w:t>
      </w:r>
      <w:r w:rsidRPr="00230A21">
        <w:rPr>
          <w:sz w:val="20"/>
          <w:szCs w:val="20"/>
        </w:rPr>
        <w:t>cuales</w:t>
      </w:r>
      <w:r w:rsidRPr="00230A21">
        <w:rPr>
          <w:spacing w:val="-6"/>
          <w:sz w:val="20"/>
          <w:szCs w:val="20"/>
        </w:rPr>
        <w:t xml:space="preserve"> </w:t>
      </w:r>
      <w:r w:rsidRPr="00230A21">
        <w:rPr>
          <w:sz w:val="20"/>
          <w:szCs w:val="20"/>
        </w:rPr>
        <w:t>se</w:t>
      </w:r>
      <w:r w:rsidRPr="00230A21">
        <w:rPr>
          <w:spacing w:val="-64"/>
          <w:sz w:val="20"/>
          <w:szCs w:val="20"/>
        </w:rPr>
        <w:t xml:space="preserve"> </w:t>
      </w:r>
      <w:r w:rsidRPr="00230A21">
        <w:rPr>
          <w:sz w:val="20"/>
          <w:szCs w:val="20"/>
        </w:rPr>
        <w:t>computarán</w:t>
      </w:r>
      <w:r w:rsidRPr="00230A21">
        <w:rPr>
          <w:spacing w:val="-2"/>
          <w:sz w:val="20"/>
          <w:szCs w:val="20"/>
        </w:rPr>
        <w:t xml:space="preserve"> </w:t>
      </w:r>
      <w:r w:rsidRPr="00230A21">
        <w:rPr>
          <w:sz w:val="20"/>
          <w:szCs w:val="20"/>
        </w:rPr>
        <w:t>de</w:t>
      </w:r>
      <w:r w:rsidRPr="00230A21">
        <w:rPr>
          <w:spacing w:val="-1"/>
          <w:sz w:val="20"/>
          <w:szCs w:val="20"/>
        </w:rPr>
        <w:t xml:space="preserve"> </w:t>
      </w:r>
      <w:r w:rsidRPr="00230A21">
        <w:rPr>
          <w:sz w:val="20"/>
          <w:szCs w:val="20"/>
        </w:rPr>
        <w:t>la</w:t>
      </w:r>
      <w:r w:rsidRPr="00230A21">
        <w:rPr>
          <w:spacing w:val="-1"/>
          <w:sz w:val="20"/>
          <w:szCs w:val="20"/>
        </w:rPr>
        <w:t xml:space="preserve"> </w:t>
      </w:r>
      <w:r w:rsidRPr="00230A21">
        <w:rPr>
          <w:sz w:val="20"/>
          <w:szCs w:val="20"/>
        </w:rPr>
        <w:t>siguiente</w:t>
      </w:r>
      <w:r w:rsidRPr="00230A21">
        <w:rPr>
          <w:spacing w:val="-1"/>
          <w:sz w:val="20"/>
          <w:szCs w:val="20"/>
        </w:rPr>
        <w:t xml:space="preserve"> </w:t>
      </w:r>
      <w:r w:rsidRPr="00230A21">
        <w:rPr>
          <w:sz w:val="20"/>
          <w:szCs w:val="20"/>
        </w:rPr>
        <w:t>forma:</w:t>
      </w:r>
    </w:p>
    <w:p w14:paraId="2DAB8FE1" w14:textId="77777777" w:rsidR="00F01701" w:rsidRPr="00230A21" w:rsidRDefault="00F01701" w:rsidP="00F01701">
      <w:pPr>
        <w:pStyle w:val="BodyText"/>
        <w:spacing w:before="19"/>
        <w:ind w:left="240" w:right="245"/>
        <w:rPr>
          <w:sz w:val="22"/>
          <w:szCs w:val="22"/>
        </w:rPr>
      </w:pPr>
    </w:p>
    <w:p w14:paraId="29BB7C7D" w14:textId="77777777" w:rsidR="00F01701" w:rsidRDefault="00F01701" w:rsidP="00F01701">
      <w:pPr>
        <w:pStyle w:val="BodyText"/>
        <w:ind w:left="241"/>
        <w:jc w:val="left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2121008E" wp14:editId="0A1F0614">
                <wp:extent cx="5440045" cy="786765"/>
                <wp:effectExtent l="635" t="3175" r="0" b="635"/>
                <wp:docPr id="6682401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40045" cy="786765"/>
                        </a:xfrm>
                        <a:prstGeom prst="rect">
                          <a:avLst/>
                        </a:prstGeom>
                        <a:solidFill>
                          <a:srgbClr val="DBE3E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BE76272" w14:textId="7F2708CB" w:rsidR="002F4F0A" w:rsidRDefault="00F01701" w:rsidP="00F01701">
                            <w:pPr>
                              <w:ind w:left="2280" w:right="2286" w:firstLine="35"/>
                              <w:rPr>
                                <w:b/>
                                <w:i/>
                              </w:rPr>
                            </w:pPr>
                            <w:r>
                              <w:rPr>
                                <w:b/>
                                <w:i/>
                              </w:rPr>
                              <w:t xml:space="preserve">1ª Evaluación: </w:t>
                            </w:r>
                            <w:r w:rsidR="002F4F0A">
                              <w:rPr>
                                <w:b/>
                                <w:i/>
                              </w:rPr>
                              <w:t>4</w:t>
                            </w:r>
                            <w:r>
                              <w:rPr>
                                <w:b/>
                                <w:i/>
                              </w:rPr>
                              <w:t>0% de la nota final</w:t>
                            </w:r>
                          </w:p>
                          <w:p w14:paraId="14646719" w14:textId="084CDB23" w:rsidR="002F4F0A" w:rsidRDefault="00F01701" w:rsidP="00F01701">
                            <w:pPr>
                              <w:ind w:left="2280" w:right="2286" w:firstLine="35"/>
                              <w:rPr>
                                <w:b/>
                                <w:i/>
                                <w:spacing w:val="1"/>
                              </w:rPr>
                            </w:pPr>
                            <w:r>
                              <w:rPr>
                                <w:b/>
                                <w:i/>
                                <w:spacing w:val="-6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</w:rPr>
                              <w:t xml:space="preserve">2ª Evaluación: </w:t>
                            </w:r>
                            <w:r w:rsidR="002F4F0A">
                              <w:rPr>
                                <w:b/>
                                <w:i/>
                              </w:rPr>
                              <w:t>6</w:t>
                            </w:r>
                            <w:r>
                              <w:rPr>
                                <w:b/>
                                <w:i/>
                              </w:rPr>
                              <w:t>0% de la nota final</w:t>
                            </w:r>
                            <w:r>
                              <w:rPr>
                                <w:b/>
                                <w:i/>
                                <w:spacing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2121008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width:428.35pt;height:61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" fillcolor="#dbe3ef" stroked="f">
                <v:textbox inset="0,0,0,0">
                  <w:txbxContent>
                    <w:p w14:paraId="6BE76272" w14:textId="7F2708CB" w:rsidR="002F4F0A" w:rsidRDefault="00F01701" w:rsidP="00F01701">
                      <w:pPr>
                        <w:ind w:left="2280" w:right="2286" w:firstLine="35"/>
                        <w:rPr>
                          <w:b/>
                          <w:i/>
                        </w:rPr>
                      </w:pPr>
                      <w:r>
                        <w:rPr>
                          <w:b/>
                          <w:i/>
                        </w:rPr>
                        <w:t xml:space="preserve">1ª Evaluación: </w:t>
                      </w:r>
                      <w:r w:rsidR="002F4F0A">
                        <w:rPr>
                          <w:b/>
                          <w:i/>
                        </w:rPr>
                        <w:t>4</w:t>
                      </w:r>
                      <w:r>
                        <w:rPr>
                          <w:b/>
                          <w:i/>
                        </w:rPr>
                        <w:t>0% de la nota final</w:t>
                      </w:r>
                    </w:p>
                    <w:p w14:paraId="14646719" w14:textId="084CDB23" w:rsidR="002F4F0A" w:rsidRDefault="00F01701" w:rsidP="00F01701">
                      <w:pPr>
                        <w:ind w:left="2280" w:right="2286" w:firstLine="35"/>
                        <w:rPr>
                          <w:b/>
                          <w:i/>
                          <w:spacing w:val="1"/>
                        </w:rPr>
                      </w:pPr>
                      <w:r>
                        <w:rPr>
                          <w:b/>
                          <w:i/>
                          <w:spacing w:val="-64"/>
                        </w:rPr>
                        <w:t xml:space="preserve"> </w:t>
                      </w:r>
                      <w:r>
                        <w:rPr>
                          <w:b/>
                          <w:i/>
                        </w:rPr>
                        <w:t xml:space="preserve">2ª Evaluación: </w:t>
                      </w:r>
                      <w:r w:rsidR="002F4F0A">
                        <w:rPr>
                          <w:b/>
                          <w:i/>
                        </w:rPr>
                        <w:t>6</w:t>
                      </w:r>
                      <w:r>
                        <w:rPr>
                          <w:b/>
                          <w:i/>
                        </w:rPr>
                        <w:t>0% de la nota final</w:t>
                      </w:r>
                      <w:r>
                        <w:rPr>
                          <w:b/>
                          <w:i/>
                          <w:spacing w:val="1"/>
                        </w:rPr>
                        <w:t xml:space="preserve"> 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8A38168" w14:textId="77777777" w:rsidR="00F01701" w:rsidRDefault="00F01701" w:rsidP="00F01701">
      <w:pPr>
        <w:pStyle w:val="BodyText"/>
        <w:ind w:left="240" w:right="724"/>
        <w:jc w:val="left"/>
        <w:rPr>
          <w:sz w:val="20"/>
          <w:szCs w:val="20"/>
        </w:rPr>
      </w:pPr>
    </w:p>
    <w:p w14:paraId="53A83CE2" w14:textId="77777777" w:rsidR="00F01701" w:rsidRPr="00230A21" w:rsidRDefault="00F01701" w:rsidP="00F01701">
      <w:pPr>
        <w:pStyle w:val="BodyText"/>
        <w:ind w:left="240" w:right="724"/>
        <w:jc w:val="left"/>
        <w:rPr>
          <w:sz w:val="20"/>
          <w:szCs w:val="20"/>
        </w:rPr>
      </w:pPr>
      <w:r w:rsidRPr="00230A21">
        <w:rPr>
          <w:sz w:val="20"/>
          <w:szCs w:val="20"/>
        </w:rPr>
        <w:t>Cuando esté en juego la promoción de un alumno, el profesorado atenderá a</w:t>
      </w:r>
      <w:r w:rsidRPr="00230A21">
        <w:rPr>
          <w:spacing w:val="-64"/>
          <w:sz w:val="20"/>
          <w:szCs w:val="20"/>
        </w:rPr>
        <w:t xml:space="preserve"> </w:t>
      </w:r>
      <w:r w:rsidRPr="00230A21">
        <w:rPr>
          <w:sz w:val="20"/>
          <w:szCs w:val="20"/>
        </w:rPr>
        <w:t>las</w:t>
      </w:r>
      <w:r w:rsidRPr="00230A21">
        <w:rPr>
          <w:spacing w:val="-3"/>
          <w:sz w:val="20"/>
          <w:szCs w:val="20"/>
        </w:rPr>
        <w:t xml:space="preserve"> </w:t>
      </w:r>
      <w:r w:rsidRPr="00230A21">
        <w:rPr>
          <w:sz w:val="20"/>
          <w:szCs w:val="20"/>
        </w:rPr>
        <w:t>situaciones</w:t>
      </w:r>
      <w:r w:rsidRPr="00230A21">
        <w:rPr>
          <w:spacing w:val="-2"/>
          <w:sz w:val="20"/>
          <w:szCs w:val="20"/>
        </w:rPr>
        <w:t xml:space="preserve"> </w:t>
      </w:r>
      <w:r w:rsidRPr="00230A21">
        <w:rPr>
          <w:sz w:val="20"/>
          <w:szCs w:val="20"/>
        </w:rPr>
        <w:t>excepcionales</w:t>
      </w:r>
      <w:r w:rsidRPr="00230A21">
        <w:rPr>
          <w:spacing w:val="-2"/>
          <w:sz w:val="20"/>
          <w:szCs w:val="20"/>
        </w:rPr>
        <w:t xml:space="preserve"> </w:t>
      </w:r>
      <w:r w:rsidRPr="00230A21">
        <w:rPr>
          <w:sz w:val="20"/>
          <w:szCs w:val="20"/>
        </w:rPr>
        <w:t>en</w:t>
      </w:r>
      <w:r w:rsidRPr="00230A21">
        <w:rPr>
          <w:spacing w:val="-1"/>
          <w:sz w:val="20"/>
          <w:szCs w:val="20"/>
        </w:rPr>
        <w:t xml:space="preserve"> </w:t>
      </w:r>
      <w:r w:rsidRPr="00230A21">
        <w:rPr>
          <w:sz w:val="20"/>
          <w:szCs w:val="20"/>
        </w:rPr>
        <w:t>cada</w:t>
      </w:r>
      <w:r w:rsidRPr="00230A21">
        <w:rPr>
          <w:spacing w:val="-1"/>
          <w:sz w:val="20"/>
          <w:szCs w:val="20"/>
        </w:rPr>
        <w:t xml:space="preserve"> </w:t>
      </w:r>
      <w:r w:rsidRPr="00230A21">
        <w:rPr>
          <w:sz w:val="20"/>
          <w:szCs w:val="20"/>
        </w:rPr>
        <w:t>caso.</w:t>
      </w:r>
    </w:p>
    <w:p w14:paraId="78349C97" w14:textId="77777777" w:rsidR="00F01701" w:rsidRPr="00AF1210" w:rsidRDefault="00F01701" w:rsidP="00F01701">
      <w:pPr>
        <w:pStyle w:val="BodyText"/>
        <w:ind w:left="240" w:right="724"/>
        <w:jc w:val="left"/>
        <w:rPr>
          <w:rFonts w:ascii="Arial" w:hAnsi="Arial" w:cs="Arial"/>
          <w:sz w:val="18"/>
          <w:szCs w:val="18"/>
        </w:rPr>
      </w:pPr>
    </w:p>
    <w:p w14:paraId="15683BAD" w14:textId="77777777" w:rsidR="00F01701" w:rsidRPr="00AF1210" w:rsidRDefault="00F01701" w:rsidP="00F01701">
      <w:pPr>
        <w:pStyle w:val="BodyText"/>
        <w:ind w:left="240" w:right="724"/>
        <w:rPr>
          <w:rFonts w:ascii="Arial" w:hAnsi="Arial" w:cs="Arial"/>
          <w:sz w:val="20"/>
          <w:szCs w:val="20"/>
        </w:rPr>
      </w:pPr>
      <w:bookmarkStart w:id="0" w:name="_Hlk180606460"/>
      <w:r w:rsidRPr="00AF1210">
        <w:rPr>
          <w:rFonts w:ascii="Arial" w:hAnsi="Arial" w:cs="Arial"/>
          <w:sz w:val="20"/>
          <w:szCs w:val="20"/>
        </w:rPr>
        <w:t>Si una vez calculado la nota final, ésta tuviera un resultado negativo (inferior a 5) los alumnos realizarán un examen global en junio, que valdrá el 100% de la nota final. En caso de que no aprobaran en convocatoria ordinaria; realizarán un examen global en la convocatoria extraordinaria a finales de junio</w:t>
      </w:r>
      <w:r>
        <w:rPr>
          <w:rFonts w:ascii="Arial" w:hAnsi="Arial" w:cs="Arial"/>
          <w:sz w:val="20"/>
          <w:szCs w:val="20"/>
        </w:rPr>
        <w:t>.</w:t>
      </w:r>
    </w:p>
    <w:bookmarkEnd w:id="0"/>
    <w:p w14:paraId="5AC62833" w14:textId="77777777" w:rsidR="00F01701" w:rsidRDefault="00F01701" w:rsidP="00F01701">
      <w:pPr>
        <w:pStyle w:val="BodyText"/>
        <w:ind w:left="240" w:right="724"/>
        <w:jc w:val="left"/>
        <w:rPr>
          <w:sz w:val="22"/>
          <w:szCs w:val="22"/>
        </w:rPr>
      </w:pPr>
    </w:p>
    <w:p w14:paraId="7F0109E2" w14:textId="77777777" w:rsidR="00F01701" w:rsidRPr="00230A21" w:rsidRDefault="00F01701" w:rsidP="00F01701">
      <w:pPr>
        <w:ind w:left="284" w:right="252"/>
        <w:rPr>
          <w:b/>
          <w:bCs/>
          <w:sz w:val="20"/>
          <w:szCs w:val="18"/>
        </w:rPr>
      </w:pPr>
      <w:r w:rsidRPr="00230A21">
        <w:rPr>
          <w:sz w:val="20"/>
          <w:szCs w:val="18"/>
        </w:rPr>
        <w:t>La</w:t>
      </w:r>
      <w:r w:rsidRPr="00230A21">
        <w:rPr>
          <w:spacing w:val="51"/>
          <w:sz w:val="20"/>
          <w:szCs w:val="18"/>
        </w:rPr>
        <w:t xml:space="preserve"> </w:t>
      </w:r>
      <w:r w:rsidRPr="00230A21">
        <w:rPr>
          <w:sz w:val="20"/>
          <w:szCs w:val="18"/>
        </w:rPr>
        <w:t>calificación</w:t>
      </w:r>
      <w:r w:rsidRPr="00230A21">
        <w:rPr>
          <w:spacing w:val="52"/>
          <w:sz w:val="20"/>
          <w:szCs w:val="18"/>
        </w:rPr>
        <w:t xml:space="preserve"> </w:t>
      </w:r>
      <w:r w:rsidRPr="00230A21">
        <w:rPr>
          <w:sz w:val="20"/>
          <w:szCs w:val="18"/>
        </w:rPr>
        <w:t>trimestral</w:t>
      </w:r>
      <w:r w:rsidRPr="00230A21">
        <w:rPr>
          <w:spacing w:val="51"/>
          <w:sz w:val="20"/>
          <w:szCs w:val="18"/>
        </w:rPr>
        <w:t xml:space="preserve"> </w:t>
      </w:r>
      <w:r w:rsidRPr="00230A21">
        <w:rPr>
          <w:sz w:val="20"/>
          <w:szCs w:val="18"/>
        </w:rPr>
        <w:t>atenderá</w:t>
      </w:r>
      <w:r w:rsidRPr="00230A21">
        <w:rPr>
          <w:spacing w:val="48"/>
          <w:sz w:val="20"/>
          <w:szCs w:val="18"/>
        </w:rPr>
        <w:t xml:space="preserve"> </w:t>
      </w:r>
      <w:r w:rsidRPr="00230A21">
        <w:rPr>
          <w:sz w:val="20"/>
          <w:szCs w:val="18"/>
        </w:rPr>
        <w:t>a</w:t>
      </w:r>
      <w:r w:rsidRPr="00230A21">
        <w:rPr>
          <w:spacing w:val="51"/>
          <w:sz w:val="20"/>
          <w:szCs w:val="18"/>
        </w:rPr>
        <w:t xml:space="preserve"> </w:t>
      </w:r>
      <w:r w:rsidRPr="00230A21">
        <w:rPr>
          <w:sz w:val="20"/>
          <w:szCs w:val="18"/>
        </w:rPr>
        <w:t>lo</w:t>
      </w:r>
      <w:r w:rsidRPr="00230A21">
        <w:rPr>
          <w:spacing w:val="52"/>
          <w:sz w:val="20"/>
          <w:szCs w:val="18"/>
        </w:rPr>
        <w:t xml:space="preserve"> </w:t>
      </w:r>
      <w:r w:rsidRPr="00230A21">
        <w:rPr>
          <w:sz w:val="20"/>
          <w:szCs w:val="18"/>
        </w:rPr>
        <w:t>anteriormente</w:t>
      </w:r>
      <w:r w:rsidRPr="00230A21">
        <w:rPr>
          <w:spacing w:val="51"/>
          <w:sz w:val="20"/>
          <w:szCs w:val="18"/>
        </w:rPr>
        <w:t xml:space="preserve"> </w:t>
      </w:r>
      <w:r w:rsidRPr="00230A21">
        <w:rPr>
          <w:sz w:val="20"/>
          <w:szCs w:val="18"/>
        </w:rPr>
        <w:t>expuesto</w:t>
      </w:r>
      <w:r w:rsidRPr="00230A21">
        <w:rPr>
          <w:spacing w:val="47"/>
          <w:sz w:val="20"/>
          <w:szCs w:val="18"/>
        </w:rPr>
        <w:t xml:space="preserve"> </w:t>
      </w:r>
      <w:r w:rsidRPr="00230A21">
        <w:rPr>
          <w:sz w:val="20"/>
          <w:szCs w:val="18"/>
        </w:rPr>
        <w:t>a</w:t>
      </w:r>
      <w:r w:rsidRPr="00230A21">
        <w:rPr>
          <w:spacing w:val="51"/>
          <w:sz w:val="20"/>
          <w:szCs w:val="18"/>
        </w:rPr>
        <w:t xml:space="preserve"> </w:t>
      </w:r>
      <w:r w:rsidRPr="00230A21">
        <w:rPr>
          <w:sz w:val="20"/>
          <w:szCs w:val="18"/>
        </w:rPr>
        <w:t>través</w:t>
      </w:r>
      <w:r w:rsidRPr="00230A21">
        <w:rPr>
          <w:spacing w:val="46"/>
          <w:sz w:val="20"/>
          <w:szCs w:val="18"/>
        </w:rPr>
        <w:t xml:space="preserve"> </w:t>
      </w:r>
      <w:r w:rsidRPr="00230A21">
        <w:rPr>
          <w:sz w:val="20"/>
          <w:szCs w:val="18"/>
        </w:rPr>
        <w:t>de</w:t>
      </w:r>
      <w:r w:rsidRPr="00230A21">
        <w:rPr>
          <w:spacing w:val="51"/>
          <w:sz w:val="20"/>
          <w:szCs w:val="18"/>
        </w:rPr>
        <w:t xml:space="preserve"> </w:t>
      </w:r>
      <w:r w:rsidRPr="00230A21">
        <w:rPr>
          <w:sz w:val="20"/>
          <w:szCs w:val="18"/>
        </w:rPr>
        <w:t>los</w:t>
      </w:r>
      <w:r w:rsidRPr="00230A21">
        <w:rPr>
          <w:spacing w:val="-63"/>
          <w:sz w:val="20"/>
          <w:szCs w:val="18"/>
        </w:rPr>
        <w:t xml:space="preserve"> </w:t>
      </w:r>
      <w:r w:rsidRPr="00230A21">
        <w:rPr>
          <w:sz w:val="20"/>
          <w:szCs w:val="18"/>
        </w:rPr>
        <w:t>siguientes</w:t>
      </w:r>
      <w:r w:rsidRPr="00230A21">
        <w:rPr>
          <w:spacing w:val="-3"/>
          <w:sz w:val="20"/>
          <w:szCs w:val="18"/>
        </w:rPr>
        <w:t xml:space="preserve"> </w:t>
      </w:r>
      <w:r w:rsidRPr="00230A21">
        <w:rPr>
          <w:sz w:val="20"/>
          <w:szCs w:val="18"/>
        </w:rPr>
        <w:t>procedimientos</w:t>
      </w:r>
      <w:r w:rsidRPr="00230A21">
        <w:rPr>
          <w:spacing w:val="-3"/>
          <w:sz w:val="20"/>
          <w:szCs w:val="18"/>
        </w:rPr>
        <w:t xml:space="preserve"> </w:t>
      </w:r>
      <w:r w:rsidRPr="00230A21">
        <w:rPr>
          <w:sz w:val="20"/>
          <w:szCs w:val="18"/>
        </w:rPr>
        <w:t>e</w:t>
      </w:r>
      <w:r w:rsidRPr="00230A21">
        <w:rPr>
          <w:spacing w:val="-1"/>
          <w:sz w:val="20"/>
          <w:szCs w:val="18"/>
        </w:rPr>
        <w:t xml:space="preserve"> </w:t>
      </w:r>
      <w:r w:rsidRPr="00230A21">
        <w:rPr>
          <w:sz w:val="20"/>
          <w:szCs w:val="18"/>
        </w:rPr>
        <w:t>instrumentos</w:t>
      </w:r>
      <w:r w:rsidRPr="00230A21">
        <w:rPr>
          <w:spacing w:val="-3"/>
          <w:sz w:val="20"/>
          <w:szCs w:val="18"/>
        </w:rPr>
        <w:t xml:space="preserve"> </w:t>
      </w:r>
      <w:r w:rsidRPr="00230A21">
        <w:rPr>
          <w:sz w:val="20"/>
          <w:szCs w:val="18"/>
        </w:rPr>
        <w:t>de</w:t>
      </w:r>
      <w:r w:rsidRPr="00230A21">
        <w:rPr>
          <w:spacing w:val="-2"/>
          <w:sz w:val="20"/>
          <w:szCs w:val="18"/>
        </w:rPr>
        <w:t xml:space="preserve"> </w:t>
      </w:r>
      <w:r w:rsidRPr="00230A21">
        <w:rPr>
          <w:sz w:val="20"/>
          <w:szCs w:val="18"/>
        </w:rPr>
        <w:t>evaluación</w:t>
      </w:r>
      <w:r w:rsidRPr="00230A21">
        <w:rPr>
          <w:spacing w:val="-1"/>
          <w:sz w:val="20"/>
          <w:szCs w:val="18"/>
        </w:rPr>
        <w:t xml:space="preserve"> </w:t>
      </w:r>
      <w:r w:rsidRPr="00230A21">
        <w:rPr>
          <w:sz w:val="20"/>
          <w:szCs w:val="18"/>
        </w:rPr>
        <w:t>y</w:t>
      </w:r>
      <w:r w:rsidRPr="00230A21">
        <w:rPr>
          <w:spacing w:val="-3"/>
          <w:sz w:val="20"/>
          <w:szCs w:val="18"/>
        </w:rPr>
        <w:t xml:space="preserve"> </w:t>
      </w:r>
      <w:r w:rsidRPr="00230A21">
        <w:rPr>
          <w:sz w:val="20"/>
          <w:szCs w:val="18"/>
        </w:rPr>
        <w:t xml:space="preserve">calificación. </w:t>
      </w:r>
      <w:r w:rsidRPr="00230A21">
        <w:rPr>
          <w:b/>
          <w:bCs/>
          <w:sz w:val="20"/>
          <w:szCs w:val="18"/>
        </w:rPr>
        <w:t>Los criterios de calificación para este curso son 80% pruebas objetivas y 20 % trabajo en clase y participación quedando desglosado de la siguiente manera:</w:t>
      </w:r>
    </w:p>
    <w:p w14:paraId="65E52FBD" w14:textId="77777777" w:rsidR="00F01701" w:rsidRPr="00230A21" w:rsidRDefault="00F01701" w:rsidP="00F01701">
      <w:pPr>
        <w:ind w:left="284" w:right="252"/>
        <w:rPr>
          <w:b/>
          <w:bCs/>
          <w:sz w:val="20"/>
          <w:szCs w:val="18"/>
        </w:rPr>
      </w:pPr>
    </w:p>
    <w:p w14:paraId="2465639E" w14:textId="77777777" w:rsidR="00F01701" w:rsidRDefault="00F01701" w:rsidP="00F01701">
      <w:pPr>
        <w:ind w:left="284" w:right="252"/>
        <w:rPr>
          <w:b/>
          <w:bCs/>
          <w:szCs w:val="20"/>
        </w:rPr>
      </w:pPr>
    </w:p>
    <w:p w14:paraId="60AB64D6" w14:textId="77777777" w:rsidR="00F01701" w:rsidRDefault="00F01701" w:rsidP="00F01701">
      <w:pPr>
        <w:ind w:left="284" w:right="252"/>
        <w:rPr>
          <w:b/>
          <w:bCs/>
          <w:szCs w:val="20"/>
        </w:rPr>
      </w:pPr>
    </w:p>
    <w:p w14:paraId="2A4847AD" w14:textId="77777777" w:rsidR="00F01701" w:rsidRDefault="00F01701" w:rsidP="00F01701">
      <w:pPr>
        <w:ind w:left="284" w:right="252"/>
        <w:rPr>
          <w:b/>
          <w:bCs/>
          <w:szCs w:val="20"/>
        </w:rPr>
      </w:pPr>
    </w:p>
    <w:p w14:paraId="31F27AD6" w14:textId="77777777" w:rsidR="00F01701" w:rsidRDefault="00F01701" w:rsidP="00F01701">
      <w:pPr>
        <w:ind w:left="284" w:right="252"/>
        <w:rPr>
          <w:b/>
          <w:bCs/>
          <w:szCs w:val="20"/>
        </w:rPr>
      </w:pPr>
    </w:p>
    <w:p w14:paraId="3E5F260E" w14:textId="77777777" w:rsidR="00F01701" w:rsidRDefault="00F01701" w:rsidP="00F01701">
      <w:pPr>
        <w:ind w:left="284" w:right="252"/>
        <w:rPr>
          <w:b/>
          <w:bCs/>
          <w:szCs w:val="20"/>
        </w:rPr>
      </w:pPr>
    </w:p>
    <w:tbl>
      <w:tblPr>
        <w:tblStyle w:val="NormalTable0"/>
        <w:tblpPr w:leftFromText="141" w:rightFromText="141" w:vertAnchor="page" w:horzAnchor="margin" w:tblpXSpec="center" w:tblpY="275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2621"/>
        <w:gridCol w:w="2554"/>
        <w:gridCol w:w="2506"/>
      </w:tblGrid>
      <w:tr w:rsidR="00F01701" w14:paraId="6F995352" w14:textId="77777777" w:rsidTr="005B1301">
        <w:trPr>
          <w:trHeight w:val="417"/>
        </w:trPr>
        <w:tc>
          <w:tcPr>
            <w:tcW w:w="706" w:type="dxa"/>
            <w:shd w:val="clear" w:color="auto" w:fill="DBE5F1"/>
          </w:tcPr>
          <w:p w14:paraId="6343B768" w14:textId="77777777" w:rsidR="00F01701" w:rsidRDefault="00F01701" w:rsidP="005B1301">
            <w:pPr>
              <w:pStyle w:val="TableParagraph"/>
              <w:ind w:left="105"/>
              <w:rPr>
                <w:sz w:val="24"/>
              </w:rPr>
            </w:pPr>
            <w:bookmarkStart w:id="1" w:name="_Hlk119347735"/>
            <w:r>
              <w:rPr>
                <w:sz w:val="24"/>
              </w:rPr>
              <w:lastRenderedPageBreak/>
              <w:t>%</w:t>
            </w:r>
          </w:p>
        </w:tc>
        <w:tc>
          <w:tcPr>
            <w:tcW w:w="2621" w:type="dxa"/>
            <w:shd w:val="clear" w:color="auto" w:fill="DBE5F1"/>
          </w:tcPr>
          <w:p w14:paraId="37E00632" w14:textId="77777777" w:rsidR="00F01701" w:rsidRDefault="00F01701" w:rsidP="005B1301">
            <w:pPr>
              <w:pStyle w:val="TableParagraph"/>
              <w:ind w:left="480"/>
              <w:rPr>
                <w:rFonts w:ascii="Arial"/>
                <w:i/>
                <w:sz w:val="24"/>
              </w:rPr>
            </w:pPr>
            <w:proofErr w:type="spellStart"/>
            <w:r>
              <w:rPr>
                <w:rFonts w:ascii="Arial"/>
                <w:i/>
                <w:sz w:val="24"/>
              </w:rPr>
              <w:t>Procedimientos</w:t>
            </w:r>
            <w:proofErr w:type="spellEnd"/>
          </w:p>
        </w:tc>
        <w:tc>
          <w:tcPr>
            <w:tcW w:w="2554" w:type="dxa"/>
            <w:shd w:val="clear" w:color="auto" w:fill="DBE5F1"/>
          </w:tcPr>
          <w:p w14:paraId="285A77D8" w14:textId="77777777" w:rsidR="00F01701" w:rsidRDefault="00F01701" w:rsidP="005B1301">
            <w:pPr>
              <w:pStyle w:val="TableParagraph"/>
              <w:ind w:left="583"/>
              <w:rPr>
                <w:rFonts w:ascii="Arial"/>
                <w:i/>
                <w:sz w:val="24"/>
              </w:rPr>
            </w:pPr>
            <w:proofErr w:type="spellStart"/>
            <w:r>
              <w:rPr>
                <w:rFonts w:ascii="Arial"/>
                <w:i/>
                <w:sz w:val="24"/>
              </w:rPr>
              <w:t>Instrumentos</w:t>
            </w:r>
            <w:proofErr w:type="spellEnd"/>
          </w:p>
        </w:tc>
        <w:tc>
          <w:tcPr>
            <w:tcW w:w="2506" w:type="dxa"/>
            <w:shd w:val="clear" w:color="auto" w:fill="DBE5F1"/>
          </w:tcPr>
          <w:p w14:paraId="31B45E7B" w14:textId="77777777" w:rsidR="00F01701" w:rsidRDefault="00F01701" w:rsidP="005B1301">
            <w:pPr>
              <w:pStyle w:val="TableParagraph"/>
              <w:ind w:left="308"/>
              <w:rPr>
                <w:rFonts w:ascii="Arial"/>
                <w:i/>
                <w:sz w:val="24"/>
              </w:rPr>
            </w:pPr>
            <w:proofErr w:type="spellStart"/>
            <w:r>
              <w:rPr>
                <w:rFonts w:ascii="Arial"/>
                <w:i/>
                <w:sz w:val="24"/>
              </w:rPr>
              <w:t>Ej</w:t>
            </w:r>
            <w:proofErr w:type="spellEnd"/>
            <w:r>
              <w:rPr>
                <w:rFonts w:ascii="Arial"/>
                <w:i/>
                <w:sz w:val="24"/>
              </w:rPr>
              <w:t>.</w:t>
            </w:r>
            <w:r>
              <w:rPr>
                <w:rFonts w:ascii="Arial"/>
                <w:i/>
                <w:spacing w:val="-2"/>
                <w:sz w:val="24"/>
              </w:rPr>
              <w:t xml:space="preserve"> </w:t>
            </w:r>
            <w:r>
              <w:rPr>
                <w:rFonts w:ascii="Arial"/>
                <w:i/>
                <w:sz w:val="24"/>
              </w:rPr>
              <w:t xml:space="preserve">de </w:t>
            </w:r>
            <w:proofErr w:type="spellStart"/>
            <w:r>
              <w:rPr>
                <w:rFonts w:ascii="Arial"/>
                <w:i/>
                <w:sz w:val="24"/>
              </w:rPr>
              <w:t>actividades</w:t>
            </w:r>
            <w:proofErr w:type="spellEnd"/>
          </w:p>
        </w:tc>
      </w:tr>
      <w:tr w:rsidR="00F01701" w:rsidRPr="009956A5" w14:paraId="28C4E28C" w14:textId="77777777" w:rsidTr="005B1301">
        <w:trPr>
          <w:trHeight w:val="1809"/>
        </w:trPr>
        <w:tc>
          <w:tcPr>
            <w:tcW w:w="706" w:type="dxa"/>
            <w:shd w:val="clear" w:color="auto" w:fill="DBE5F1"/>
          </w:tcPr>
          <w:p w14:paraId="681E6B4B" w14:textId="77777777" w:rsidR="00F01701" w:rsidRDefault="00F01701" w:rsidP="005B1301">
            <w:pPr>
              <w:pStyle w:val="TableParagraph"/>
              <w:rPr>
                <w:sz w:val="26"/>
              </w:rPr>
            </w:pPr>
          </w:p>
          <w:p w14:paraId="72071BD9" w14:textId="77777777" w:rsidR="00F01701" w:rsidRDefault="00F01701" w:rsidP="005B1301">
            <w:pPr>
              <w:pStyle w:val="TableParagraph"/>
              <w:spacing w:before="6"/>
              <w:rPr>
                <w:sz w:val="34"/>
              </w:rPr>
            </w:pPr>
          </w:p>
          <w:p w14:paraId="15C43A7D" w14:textId="77777777" w:rsidR="00F01701" w:rsidRDefault="00F01701" w:rsidP="005B130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60%</w:t>
            </w:r>
          </w:p>
        </w:tc>
        <w:tc>
          <w:tcPr>
            <w:tcW w:w="2621" w:type="dxa"/>
          </w:tcPr>
          <w:p w14:paraId="24047B32" w14:textId="77777777" w:rsidR="00F01701" w:rsidRPr="00E45A2A" w:rsidRDefault="00F01701" w:rsidP="005B1301">
            <w:pPr>
              <w:pStyle w:val="TableParagraph"/>
              <w:spacing w:before="177" w:line="360" w:lineRule="auto"/>
              <w:ind w:left="514" w:right="507" w:firstLine="1"/>
              <w:jc w:val="center"/>
              <w:rPr>
                <w:sz w:val="21"/>
                <w:lang w:val="es-ES"/>
              </w:rPr>
            </w:pPr>
            <w:r w:rsidRPr="00E45A2A">
              <w:rPr>
                <w:sz w:val="21"/>
                <w:lang w:val="es-ES"/>
              </w:rPr>
              <w:t>Análisis de las</w:t>
            </w:r>
            <w:r w:rsidRPr="00E45A2A">
              <w:rPr>
                <w:spacing w:val="1"/>
                <w:sz w:val="21"/>
                <w:lang w:val="es-ES"/>
              </w:rPr>
              <w:t xml:space="preserve"> </w:t>
            </w:r>
            <w:r w:rsidRPr="00E45A2A">
              <w:rPr>
                <w:sz w:val="21"/>
                <w:lang w:val="es-ES"/>
              </w:rPr>
              <w:t>producciones del</w:t>
            </w:r>
            <w:r w:rsidRPr="00E45A2A">
              <w:rPr>
                <w:spacing w:val="-57"/>
                <w:sz w:val="21"/>
                <w:lang w:val="es-ES"/>
              </w:rPr>
              <w:t xml:space="preserve"> </w:t>
            </w:r>
            <w:r w:rsidRPr="00E45A2A">
              <w:rPr>
                <w:sz w:val="21"/>
                <w:lang w:val="es-ES"/>
              </w:rPr>
              <w:t>alumnado.</w:t>
            </w:r>
          </w:p>
          <w:p w14:paraId="5AF6DFF7" w14:textId="77777777" w:rsidR="00F01701" w:rsidRDefault="00F01701" w:rsidP="005B1301">
            <w:pPr>
              <w:pStyle w:val="TableParagraph"/>
              <w:spacing w:before="3"/>
              <w:ind w:left="117" w:right="112"/>
              <w:jc w:val="center"/>
              <w:rPr>
                <w:sz w:val="21"/>
              </w:rPr>
            </w:pPr>
            <w:proofErr w:type="spellStart"/>
            <w:r>
              <w:rPr>
                <w:sz w:val="21"/>
              </w:rPr>
              <w:t>Pruebas</w:t>
            </w:r>
            <w:proofErr w:type="spellEnd"/>
            <w:r>
              <w:rPr>
                <w:spacing w:val="-4"/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específicas</w:t>
            </w:r>
            <w:proofErr w:type="spellEnd"/>
            <w:r>
              <w:rPr>
                <w:sz w:val="21"/>
              </w:rPr>
              <w:t>.</w:t>
            </w:r>
          </w:p>
        </w:tc>
        <w:tc>
          <w:tcPr>
            <w:tcW w:w="2554" w:type="dxa"/>
          </w:tcPr>
          <w:p w14:paraId="4BFAE66A" w14:textId="77777777" w:rsidR="00F01701" w:rsidRPr="00E45A2A" w:rsidRDefault="00F01701" w:rsidP="005B1301">
            <w:pPr>
              <w:pStyle w:val="TableParagraph"/>
              <w:spacing w:line="360" w:lineRule="auto"/>
              <w:ind w:left="197" w:right="184"/>
              <w:jc w:val="center"/>
              <w:rPr>
                <w:sz w:val="21"/>
                <w:lang w:val="es-ES"/>
              </w:rPr>
            </w:pPr>
            <w:r w:rsidRPr="00E45A2A">
              <w:rPr>
                <w:sz w:val="21"/>
                <w:lang w:val="es-ES"/>
              </w:rPr>
              <w:t>Hojas de respuestas,</w:t>
            </w:r>
            <w:r w:rsidRPr="00E45A2A">
              <w:rPr>
                <w:spacing w:val="1"/>
                <w:sz w:val="21"/>
                <w:lang w:val="es-ES"/>
              </w:rPr>
              <w:t xml:space="preserve"> </w:t>
            </w:r>
            <w:r w:rsidRPr="00E45A2A">
              <w:rPr>
                <w:sz w:val="21"/>
                <w:lang w:val="es-ES"/>
              </w:rPr>
              <w:t>criterios de corrección,</w:t>
            </w:r>
            <w:r w:rsidRPr="00E45A2A">
              <w:rPr>
                <w:spacing w:val="-57"/>
                <w:sz w:val="21"/>
                <w:lang w:val="es-ES"/>
              </w:rPr>
              <w:t xml:space="preserve"> </w:t>
            </w:r>
            <w:r w:rsidRPr="00E45A2A">
              <w:rPr>
                <w:sz w:val="21"/>
                <w:lang w:val="es-ES"/>
              </w:rPr>
              <w:t>rúbricas, escalas</w:t>
            </w:r>
            <w:r w:rsidRPr="00E45A2A">
              <w:rPr>
                <w:spacing w:val="1"/>
                <w:sz w:val="21"/>
                <w:lang w:val="es-ES"/>
              </w:rPr>
              <w:t xml:space="preserve"> </w:t>
            </w:r>
            <w:r w:rsidRPr="00E45A2A">
              <w:rPr>
                <w:sz w:val="21"/>
                <w:lang w:val="es-ES"/>
              </w:rPr>
              <w:t>numéricas,</w:t>
            </w:r>
            <w:r w:rsidRPr="00E45A2A">
              <w:rPr>
                <w:spacing w:val="-4"/>
                <w:sz w:val="21"/>
                <w:lang w:val="es-ES"/>
              </w:rPr>
              <w:t xml:space="preserve"> </w:t>
            </w:r>
            <w:r w:rsidRPr="00E45A2A">
              <w:rPr>
                <w:sz w:val="21"/>
                <w:lang w:val="es-ES"/>
              </w:rPr>
              <w:t>escalas</w:t>
            </w:r>
            <w:r w:rsidRPr="00E45A2A">
              <w:rPr>
                <w:spacing w:val="-4"/>
                <w:sz w:val="21"/>
                <w:lang w:val="es-ES"/>
              </w:rPr>
              <w:t xml:space="preserve"> </w:t>
            </w:r>
            <w:r w:rsidRPr="00E45A2A">
              <w:rPr>
                <w:sz w:val="21"/>
                <w:lang w:val="es-ES"/>
              </w:rPr>
              <w:t>de</w:t>
            </w:r>
          </w:p>
          <w:p w14:paraId="7366489F" w14:textId="77777777" w:rsidR="00F01701" w:rsidRDefault="00F01701" w:rsidP="005B1301">
            <w:pPr>
              <w:pStyle w:val="TableParagraph"/>
              <w:spacing w:line="237" w:lineRule="exact"/>
              <w:ind w:left="195" w:right="184"/>
              <w:jc w:val="center"/>
              <w:rPr>
                <w:sz w:val="21"/>
              </w:rPr>
            </w:pPr>
            <w:proofErr w:type="spellStart"/>
            <w:r>
              <w:rPr>
                <w:sz w:val="21"/>
              </w:rPr>
              <w:t>valoración</w:t>
            </w:r>
            <w:proofErr w:type="spellEnd"/>
            <w:r>
              <w:rPr>
                <w:sz w:val="21"/>
              </w:rPr>
              <w:t>.</w:t>
            </w:r>
          </w:p>
        </w:tc>
        <w:tc>
          <w:tcPr>
            <w:tcW w:w="2506" w:type="dxa"/>
          </w:tcPr>
          <w:p w14:paraId="35FCECFB" w14:textId="77777777" w:rsidR="00F01701" w:rsidRPr="000F20D9" w:rsidRDefault="00F01701" w:rsidP="005B1301">
            <w:pPr>
              <w:pStyle w:val="TableParagraph"/>
              <w:spacing w:line="360" w:lineRule="auto"/>
              <w:ind w:left="123" w:right="118" w:firstLine="1"/>
              <w:jc w:val="center"/>
              <w:rPr>
                <w:sz w:val="21"/>
                <w:lang w:val="en-GB"/>
              </w:rPr>
            </w:pPr>
            <w:r w:rsidRPr="000F20D9">
              <w:rPr>
                <w:sz w:val="21"/>
                <w:lang w:val="en-GB"/>
              </w:rPr>
              <w:t xml:space="preserve">Exámenes (Writing, Reading, Grammar and Vocabulary) </w:t>
            </w:r>
          </w:p>
          <w:p w14:paraId="431C1E58" w14:textId="77777777" w:rsidR="00F01701" w:rsidRPr="000F20D9" w:rsidRDefault="00F01701" w:rsidP="005B1301">
            <w:pPr>
              <w:pStyle w:val="TableParagraph"/>
              <w:spacing w:line="237" w:lineRule="exact"/>
              <w:ind w:left="132" w:right="130"/>
              <w:jc w:val="center"/>
              <w:rPr>
                <w:sz w:val="21"/>
                <w:lang w:val="en-GB"/>
              </w:rPr>
            </w:pPr>
          </w:p>
        </w:tc>
      </w:tr>
      <w:tr w:rsidR="00F01701" w14:paraId="418759CE" w14:textId="77777777" w:rsidTr="005B1301">
        <w:trPr>
          <w:trHeight w:val="1809"/>
        </w:trPr>
        <w:tc>
          <w:tcPr>
            <w:tcW w:w="706" w:type="dxa"/>
            <w:shd w:val="clear" w:color="auto" w:fill="DBE5F1"/>
          </w:tcPr>
          <w:p w14:paraId="2433E0C4" w14:textId="77777777" w:rsidR="00F01701" w:rsidRPr="000F20D9" w:rsidRDefault="00F01701" w:rsidP="005B1301">
            <w:pPr>
              <w:pStyle w:val="TableParagraph"/>
              <w:rPr>
                <w:sz w:val="26"/>
                <w:lang w:val="en-GB"/>
              </w:rPr>
            </w:pPr>
          </w:p>
          <w:p w14:paraId="754272C0" w14:textId="77777777" w:rsidR="00F01701" w:rsidRPr="000F20D9" w:rsidRDefault="00F01701" w:rsidP="005B1301">
            <w:pPr>
              <w:pStyle w:val="TableParagraph"/>
              <w:spacing w:before="11"/>
              <w:rPr>
                <w:sz w:val="34"/>
                <w:lang w:val="en-GB"/>
              </w:rPr>
            </w:pPr>
          </w:p>
          <w:p w14:paraId="11392EC2" w14:textId="77777777" w:rsidR="00F01701" w:rsidRDefault="00F01701" w:rsidP="005B1301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20%</w:t>
            </w:r>
          </w:p>
        </w:tc>
        <w:tc>
          <w:tcPr>
            <w:tcW w:w="2621" w:type="dxa"/>
          </w:tcPr>
          <w:p w14:paraId="59C37775" w14:textId="77777777" w:rsidR="00F01701" w:rsidRPr="00E45A2A" w:rsidRDefault="00F01701" w:rsidP="005B1301">
            <w:pPr>
              <w:pStyle w:val="TableParagraph"/>
              <w:spacing w:before="182" w:line="360" w:lineRule="auto"/>
              <w:ind w:left="514" w:right="507" w:firstLine="1"/>
              <w:jc w:val="center"/>
              <w:rPr>
                <w:sz w:val="21"/>
                <w:lang w:val="es-ES"/>
              </w:rPr>
            </w:pPr>
            <w:r w:rsidRPr="00E45A2A">
              <w:rPr>
                <w:sz w:val="21"/>
                <w:lang w:val="es-ES"/>
              </w:rPr>
              <w:t>Análisis de las</w:t>
            </w:r>
            <w:r w:rsidRPr="00E45A2A">
              <w:rPr>
                <w:spacing w:val="1"/>
                <w:sz w:val="21"/>
                <w:lang w:val="es-ES"/>
              </w:rPr>
              <w:t xml:space="preserve"> </w:t>
            </w:r>
            <w:r w:rsidRPr="00E45A2A">
              <w:rPr>
                <w:sz w:val="21"/>
                <w:lang w:val="es-ES"/>
              </w:rPr>
              <w:t>producciones del</w:t>
            </w:r>
            <w:r w:rsidRPr="00E45A2A">
              <w:rPr>
                <w:spacing w:val="-57"/>
                <w:sz w:val="21"/>
                <w:lang w:val="es-ES"/>
              </w:rPr>
              <w:t xml:space="preserve"> </w:t>
            </w:r>
            <w:r w:rsidRPr="00E45A2A">
              <w:rPr>
                <w:sz w:val="21"/>
                <w:lang w:val="es-ES"/>
              </w:rPr>
              <w:t>alumnado.</w:t>
            </w:r>
          </w:p>
          <w:p w14:paraId="3ACA9913" w14:textId="77777777" w:rsidR="00F01701" w:rsidRDefault="00F01701" w:rsidP="005B1301">
            <w:pPr>
              <w:pStyle w:val="TableParagraph"/>
              <w:spacing w:line="240" w:lineRule="exact"/>
              <w:ind w:left="117" w:right="113"/>
              <w:jc w:val="center"/>
              <w:rPr>
                <w:sz w:val="21"/>
              </w:rPr>
            </w:pPr>
            <w:proofErr w:type="spellStart"/>
            <w:r>
              <w:rPr>
                <w:sz w:val="21"/>
              </w:rPr>
              <w:t>Observación</w:t>
            </w:r>
            <w:proofErr w:type="spellEnd"/>
            <w:r>
              <w:rPr>
                <w:spacing w:val="-7"/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sistemática</w:t>
            </w:r>
            <w:proofErr w:type="spellEnd"/>
            <w:r>
              <w:rPr>
                <w:sz w:val="21"/>
              </w:rPr>
              <w:t>.</w:t>
            </w:r>
          </w:p>
        </w:tc>
        <w:tc>
          <w:tcPr>
            <w:tcW w:w="2554" w:type="dxa"/>
          </w:tcPr>
          <w:p w14:paraId="095F3204" w14:textId="77777777" w:rsidR="00F01701" w:rsidRPr="00E45A2A" w:rsidRDefault="00F01701" w:rsidP="005B1301">
            <w:pPr>
              <w:pStyle w:val="TableParagraph"/>
              <w:spacing w:before="3"/>
              <w:rPr>
                <w:sz w:val="31"/>
                <w:lang w:val="es-ES"/>
              </w:rPr>
            </w:pPr>
          </w:p>
          <w:p w14:paraId="240E7B34" w14:textId="77777777" w:rsidR="00F01701" w:rsidRPr="00E45A2A" w:rsidRDefault="00F01701" w:rsidP="005B1301">
            <w:pPr>
              <w:pStyle w:val="TableParagraph"/>
              <w:spacing w:line="360" w:lineRule="auto"/>
              <w:ind w:left="198" w:right="184"/>
              <w:jc w:val="center"/>
              <w:rPr>
                <w:sz w:val="21"/>
                <w:lang w:val="es-ES"/>
              </w:rPr>
            </w:pPr>
            <w:r w:rsidRPr="00E45A2A">
              <w:rPr>
                <w:sz w:val="21"/>
                <w:lang w:val="es-ES"/>
              </w:rPr>
              <w:t>Criterios de corrección,</w:t>
            </w:r>
            <w:r w:rsidRPr="00E45A2A">
              <w:rPr>
                <w:spacing w:val="-57"/>
                <w:sz w:val="21"/>
                <w:lang w:val="es-ES"/>
              </w:rPr>
              <w:t xml:space="preserve"> </w:t>
            </w:r>
            <w:r w:rsidRPr="00E45A2A">
              <w:rPr>
                <w:sz w:val="21"/>
                <w:lang w:val="es-ES"/>
              </w:rPr>
              <w:t>escalas verbales,</w:t>
            </w:r>
            <w:r w:rsidRPr="00E45A2A">
              <w:rPr>
                <w:spacing w:val="1"/>
                <w:sz w:val="21"/>
                <w:lang w:val="es-ES"/>
              </w:rPr>
              <w:t xml:space="preserve"> </w:t>
            </w:r>
            <w:r w:rsidRPr="00E45A2A">
              <w:rPr>
                <w:sz w:val="21"/>
                <w:lang w:val="es-ES"/>
              </w:rPr>
              <w:t>escalas</w:t>
            </w:r>
            <w:r w:rsidRPr="00E45A2A">
              <w:rPr>
                <w:spacing w:val="-2"/>
                <w:sz w:val="21"/>
                <w:lang w:val="es-ES"/>
              </w:rPr>
              <w:t xml:space="preserve"> </w:t>
            </w:r>
            <w:r w:rsidRPr="00E45A2A">
              <w:rPr>
                <w:sz w:val="21"/>
                <w:lang w:val="es-ES"/>
              </w:rPr>
              <w:t>numéricas.</w:t>
            </w:r>
          </w:p>
        </w:tc>
        <w:tc>
          <w:tcPr>
            <w:tcW w:w="2506" w:type="dxa"/>
          </w:tcPr>
          <w:p w14:paraId="5A9932C3" w14:textId="77777777" w:rsidR="00F01701" w:rsidRDefault="00F01701" w:rsidP="005B1301">
            <w:pPr>
              <w:pStyle w:val="TableParagraph"/>
              <w:spacing w:line="360" w:lineRule="auto"/>
              <w:ind w:left="134" w:right="130"/>
              <w:jc w:val="center"/>
              <w:rPr>
                <w:sz w:val="21"/>
              </w:rPr>
            </w:pPr>
            <w:proofErr w:type="spellStart"/>
            <w:r>
              <w:rPr>
                <w:sz w:val="21"/>
              </w:rPr>
              <w:t>Proyectos</w:t>
            </w:r>
            <w:proofErr w:type="spellEnd"/>
            <w:r>
              <w:rPr>
                <w:sz w:val="21"/>
              </w:rPr>
              <w:t xml:space="preserve">, </w:t>
            </w:r>
            <w:proofErr w:type="spellStart"/>
            <w:r>
              <w:rPr>
                <w:sz w:val="21"/>
              </w:rPr>
              <w:t>trabajos</w:t>
            </w:r>
            <w:proofErr w:type="spellEnd"/>
            <w:r>
              <w:rPr>
                <w:sz w:val="21"/>
              </w:rPr>
              <w:t xml:space="preserve"> o </w:t>
            </w:r>
            <w:proofErr w:type="spellStart"/>
            <w:r>
              <w:rPr>
                <w:sz w:val="21"/>
              </w:rPr>
              <w:t>tareas</w:t>
            </w:r>
            <w:proofErr w:type="spellEnd"/>
            <w:r>
              <w:rPr>
                <w:sz w:val="21"/>
              </w:rPr>
              <w:t>.</w:t>
            </w:r>
          </w:p>
          <w:p w14:paraId="423D3782" w14:textId="77777777" w:rsidR="00F01701" w:rsidRDefault="00F01701" w:rsidP="005B1301">
            <w:pPr>
              <w:pStyle w:val="TableParagraph"/>
              <w:ind w:left="132" w:right="130"/>
              <w:jc w:val="center"/>
              <w:rPr>
                <w:sz w:val="21"/>
              </w:rPr>
            </w:pPr>
          </w:p>
        </w:tc>
      </w:tr>
      <w:tr w:rsidR="00F01701" w14:paraId="56B54F3D" w14:textId="77777777" w:rsidTr="005B1301">
        <w:trPr>
          <w:trHeight w:val="1809"/>
        </w:trPr>
        <w:tc>
          <w:tcPr>
            <w:tcW w:w="706" w:type="dxa"/>
            <w:shd w:val="clear" w:color="auto" w:fill="DBE5F1"/>
          </w:tcPr>
          <w:p w14:paraId="008D1D0A" w14:textId="77777777" w:rsidR="00F01701" w:rsidRDefault="00F01701" w:rsidP="005B1301">
            <w:pPr>
              <w:pStyle w:val="TableParagraph"/>
              <w:rPr>
                <w:sz w:val="26"/>
              </w:rPr>
            </w:pPr>
          </w:p>
          <w:p w14:paraId="409FBD02" w14:textId="77777777" w:rsidR="00F01701" w:rsidRDefault="00F01701" w:rsidP="005B1301">
            <w:pPr>
              <w:pStyle w:val="TableParagraph"/>
              <w:rPr>
                <w:sz w:val="26"/>
              </w:rPr>
            </w:pPr>
          </w:p>
          <w:p w14:paraId="4B22CE4B" w14:textId="77777777" w:rsidR="00F01701" w:rsidRDefault="00F01701" w:rsidP="005B1301">
            <w:pPr>
              <w:pStyle w:val="TableParagraph"/>
              <w:rPr>
                <w:sz w:val="26"/>
              </w:rPr>
            </w:pPr>
            <w:r>
              <w:rPr>
                <w:szCs w:val="18"/>
              </w:rPr>
              <w:t xml:space="preserve"> </w:t>
            </w:r>
            <w:r w:rsidRPr="005135BF">
              <w:rPr>
                <w:szCs w:val="18"/>
              </w:rPr>
              <w:t>10%</w:t>
            </w:r>
          </w:p>
        </w:tc>
        <w:tc>
          <w:tcPr>
            <w:tcW w:w="2621" w:type="dxa"/>
          </w:tcPr>
          <w:p w14:paraId="1150ED03" w14:textId="77777777" w:rsidR="00F01701" w:rsidRPr="00E45A2A" w:rsidRDefault="00F01701" w:rsidP="005B1301">
            <w:pPr>
              <w:pStyle w:val="TableParagraph"/>
              <w:spacing w:before="182" w:line="360" w:lineRule="auto"/>
              <w:ind w:left="514" w:right="507" w:firstLine="1"/>
              <w:jc w:val="center"/>
              <w:rPr>
                <w:sz w:val="21"/>
                <w:lang w:val="es-ES"/>
              </w:rPr>
            </w:pPr>
            <w:r w:rsidRPr="00E45A2A">
              <w:rPr>
                <w:sz w:val="21"/>
                <w:lang w:val="es-ES"/>
              </w:rPr>
              <w:t>Análisis de las</w:t>
            </w:r>
            <w:r w:rsidRPr="00E45A2A">
              <w:rPr>
                <w:spacing w:val="1"/>
                <w:sz w:val="21"/>
                <w:lang w:val="es-ES"/>
              </w:rPr>
              <w:t xml:space="preserve"> </w:t>
            </w:r>
            <w:r w:rsidRPr="00E45A2A">
              <w:rPr>
                <w:sz w:val="21"/>
                <w:lang w:val="es-ES"/>
              </w:rPr>
              <w:t>producciones del</w:t>
            </w:r>
            <w:r w:rsidRPr="00E45A2A">
              <w:rPr>
                <w:spacing w:val="-57"/>
                <w:sz w:val="21"/>
                <w:lang w:val="es-ES"/>
              </w:rPr>
              <w:t xml:space="preserve"> </w:t>
            </w:r>
            <w:r w:rsidRPr="00E45A2A">
              <w:rPr>
                <w:sz w:val="21"/>
                <w:lang w:val="es-ES"/>
              </w:rPr>
              <w:t>alumnado.</w:t>
            </w:r>
          </w:p>
          <w:p w14:paraId="68A156CB" w14:textId="77777777" w:rsidR="00F01701" w:rsidRDefault="00F01701" w:rsidP="005B1301">
            <w:pPr>
              <w:pStyle w:val="TableParagraph"/>
              <w:spacing w:before="182" w:line="360" w:lineRule="auto"/>
              <w:ind w:left="514" w:right="507" w:firstLine="1"/>
              <w:jc w:val="center"/>
              <w:rPr>
                <w:sz w:val="21"/>
              </w:rPr>
            </w:pPr>
            <w:proofErr w:type="spellStart"/>
            <w:r>
              <w:rPr>
                <w:sz w:val="21"/>
              </w:rPr>
              <w:t>Observación</w:t>
            </w:r>
            <w:proofErr w:type="spellEnd"/>
            <w:r>
              <w:rPr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sistemática</w:t>
            </w:r>
            <w:proofErr w:type="spellEnd"/>
          </w:p>
        </w:tc>
        <w:tc>
          <w:tcPr>
            <w:tcW w:w="2554" w:type="dxa"/>
          </w:tcPr>
          <w:p w14:paraId="108B8743" w14:textId="77777777" w:rsidR="00F01701" w:rsidRDefault="00F01701" w:rsidP="005B1301">
            <w:pPr>
              <w:pStyle w:val="TableParagraph"/>
              <w:spacing w:before="3"/>
              <w:rPr>
                <w:sz w:val="31"/>
              </w:rPr>
            </w:pPr>
            <w:r>
              <w:rPr>
                <w:sz w:val="31"/>
              </w:rPr>
              <w:t xml:space="preserve">  </w:t>
            </w:r>
          </w:p>
          <w:p w14:paraId="53D0BCD4" w14:textId="77777777" w:rsidR="00F01701" w:rsidRDefault="00F01701" w:rsidP="005B1301">
            <w:pPr>
              <w:pStyle w:val="TableParagraph"/>
              <w:spacing w:before="3"/>
              <w:rPr>
                <w:sz w:val="31"/>
              </w:rPr>
            </w:pPr>
            <w:r>
              <w:rPr>
                <w:sz w:val="31"/>
              </w:rPr>
              <w:t xml:space="preserve">   </w:t>
            </w:r>
            <w:r w:rsidRPr="005135BF">
              <w:rPr>
                <w:sz w:val="21"/>
                <w:szCs w:val="12"/>
              </w:rPr>
              <w:t xml:space="preserve">Escalas de </w:t>
            </w:r>
            <w:proofErr w:type="spellStart"/>
            <w:r w:rsidRPr="005135BF">
              <w:rPr>
                <w:sz w:val="21"/>
                <w:szCs w:val="12"/>
              </w:rPr>
              <w:t>valoración</w:t>
            </w:r>
            <w:proofErr w:type="spellEnd"/>
            <w:r w:rsidRPr="005135BF">
              <w:rPr>
                <w:sz w:val="21"/>
                <w:szCs w:val="12"/>
              </w:rPr>
              <w:t xml:space="preserve">, </w:t>
            </w:r>
            <w:r>
              <w:rPr>
                <w:sz w:val="21"/>
                <w:szCs w:val="12"/>
              </w:rPr>
              <w:t xml:space="preserve">   </w:t>
            </w:r>
            <w:proofErr w:type="spellStart"/>
            <w:r w:rsidRPr="005135BF">
              <w:rPr>
                <w:sz w:val="21"/>
                <w:szCs w:val="12"/>
              </w:rPr>
              <w:t>rúbricas</w:t>
            </w:r>
            <w:proofErr w:type="spellEnd"/>
            <w:r w:rsidRPr="005135BF">
              <w:rPr>
                <w:sz w:val="21"/>
                <w:szCs w:val="12"/>
              </w:rPr>
              <w:t xml:space="preserve">. </w:t>
            </w:r>
          </w:p>
        </w:tc>
        <w:tc>
          <w:tcPr>
            <w:tcW w:w="2506" w:type="dxa"/>
          </w:tcPr>
          <w:p w14:paraId="09E8E04B" w14:textId="77777777" w:rsidR="00F01701" w:rsidRPr="00E45A2A" w:rsidRDefault="00F01701" w:rsidP="005B1301">
            <w:pPr>
              <w:pStyle w:val="TableParagraph"/>
              <w:spacing w:line="360" w:lineRule="auto"/>
              <w:ind w:left="123" w:right="118" w:firstLine="1"/>
              <w:rPr>
                <w:sz w:val="21"/>
                <w:lang w:val="es-ES"/>
              </w:rPr>
            </w:pPr>
          </w:p>
          <w:p w14:paraId="45F15777" w14:textId="77777777" w:rsidR="00F01701" w:rsidRPr="00E45A2A" w:rsidRDefault="00F01701" w:rsidP="005B1301">
            <w:pPr>
              <w:pStyle w:val="TableParagraph"/>
              <w:spacing w:line="360" w:lineRule="auto"/>
              <w:ind w:left="123" w:right="118" w:firstLine="1"/>
              <w:rPr>
                <w:sz w:val="21"/>
                <w:lang w:val="es-ES"/>
              </w:rPr>
            </w:pPr>
            <w:r w:rsidRPr="00E45A2A">
              <w:rPr>
                <w:sz w:val="21"/>
                <w:lang w:val="es-ES"/>
              </w:rPr>
              <w:t xml:space="preserve">Trabajo en clase, portfolios, cuaderno, deberes, </w:t>
            </w:r>
            <w:proofErr w:type="spellStart"/>
            <w:r w:rsidRPr="00E45A2A">
              <w:rPr>
                <w:sz w:val="21"/>
                <w:lang w:val="es-ES"/>
              </w:rPr>
              <w:t>etc</w:t>
            </w:r>
            <w:proofErr w:type="spellEnd"/>
          </w:p>
        </w:tc>
      </w:tr>
      <w:tr w:rsidR="00F01701" w14:paraId="5A1B2988" w14:textId="77777777" w:rsidTr="005B1301">
        <w:trPr>
          <w:trHeight w:val="1809"/>
        </w:trPr>
        <w:tc>
          <w:tcPr>
            <w:tcW w:w="706" w:type="dxa"/>
            <w:shd w:val="clear" w:color="auto" w:fill="DBE5F1"/>
          </w:tcPr>
          <w:p w14:paraId="04ADBD4B" w14:textId="77777777" w:rsidR="00F01701" w:rsidRPr="00E45A2A" w:rsidRDefault="00F01701" w:rsidP="005B1301">
            <w:pPr>
              <w:pStyle w:val="TableParagraph"/>
              <w:rPr>
                <w:sz w:val="26"/>
                <w:lang w:val="es-ES"/>
              </w:rPr>
            </w:pPr>
          </w:p>
          <w:p w14:paraId="18438977" w14:textId="77777777" w:rsidR="00F01701" w:rsidRPr="00E45A2A" w:rsidRDefault="00F01701" w:rsidP="005B1301">
            <w:pPr>
              <w:pStyle w:val="TableParagraph"/>
              <w:rPr>
                <w:sz w:val="26"/>
                <w:lang w:val="es-ES"/>
              </w:rPr>
            </w:pPr>
          </w:p>
          <w:p w14:paraId="71FD5BF1" w14:textId="77777777" w:rsidR="00F01701" w:rsidRDefault="00F01701" w:rsidP="005B1301">
            <w:pPr>
              <w:pStyle w:val="TableParagraph"/>
              <w:rPr>
                <w:sz w:val="26"/>
              </w:rPr>
            </w:pPr>
            <w:r w:rsidRPr="00E45A2A">
              <w:rPr>
                <w:sz w:val="26"/>
                <w:lang w:val="es-ES"/>
              </w:rPr>
              <w:t xml:space="preserve">  </w:t>
            </w:r>
            <w:r w:rsidRPr="0068684C">
              <w:rPr>
                <w:szCs w:val="18"/>
              </w:rPr>
              <w:t>10%</w:t>
            </w:r>
          </w:p>
        </w:tc>
        <w:tc>
          <w:tcPr>
            <w:tcW w:w="2621" w:type="dxa"/>
          </w:tcPr>
          <w:p w14:paraId="1FBD11DB" w14:textId="77777777" w:rsidR="00F01701" w:rsidRDefault="00F01701" w:rsidP="005B1301">
            <w:pPr>
              <w:pStyle w:val="TableParagraph"/>
              <w:spacing w:before="182" w:line="360" w:lineRule="auto"/>
              <w:ind w:left="514" w:right="507" w:firstLine="1"/>
              <w:jc w:val="center"/>
              <w:rPr>
                <w:sz w:val="21"/>
              </w:rPr>
            </w:pPr>
            <w:proofErr w:type="spellStart"/>
            <w:r>
              <w:rPr>
                <w:sz w:val="21"/>
              </w:rPr>
              <w:t>Observación</w:t>
            </w:r>
            <w:proofErr w:type="spellEnd"/>
            <w:r>
              <w:rPr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sistemática</w:t>
            </w:r>
            <w:proofErr w:type="spellEnd"/>
          </w:p>
        </w:tc>
        <w:tc>
          <w:tcPr>
            <w:tcW w:w="2554" w:type="dxa"/>
          </w:tcPr>
          <w:p w14:paraId="3362C837" w14:textId="77777777" w:rsidR="00F01701" w:rsidRDefault="00F01701" w:rsidP="005B1301">
            <w:pPr>
              <w:pStyle w:val="TableParagraph"/>
              <w:spacing w:before="3"/>
              <w:rPr>
                <w:sz w:val="31"/>
              </w:rPr>
            </w:pPr>
            <w:r>
              <w:rPr>
                <w:sz w:val="31"/>
              </w:rPr>
              <w:t xml:space="preserve">  </w:t>
            </w:r>
          </w:p>
          <w:p w14:paraId="6FA7AEA9" w14:textId="77777777" w:rsidR="00F01701" w:rsidRDefault="00F01701" w:rsidP="005B1301">
            <w:pPr>
              <w:pStyle w:val="TableParagraph"/>
              <w:spacing w:before="3"/>
              <w:rPr>
                <w:sz w:val="31"/>
              </w:rPr>
            </w:pPr>
            <w:r>
              <w:rPr>
                <w:sz w:val="31"/>
              </w:rPr>
              <w:t xml:space="preserve"> </w:t>
            </w:r>
            <w:r w:rsidRPr="0068684C">
              <w:rPr>
                <w:sz w:val="21"/>
                <w:szCs w:val="12"/>
              </w:rPr>
              <w:t xml:space="preserve">Escalas de  </w:t>
            </w:r>
            <w:proofErr w:type="spellStart"/>
            <w:r w:rsidRPr="0068684C">
              <w:rPr>
                <w:sz w:val="21"/>
                <w:szCs w:val="12"/>
              </w:rPr>
              <w:t>valoración</w:t>
            </w:r>
            <w:proofErr w:type="spellEnd"/>
          </w:p>
        </w:tc>
        <w:tc>
          <w:tcPr>
            <w:tcW w:w="2506" w:type="dxa"/>
          </w:tcPr>
          <w:p w14:paraId="0EE46A94" w14:textId="77777777" w:rsidR="00F01701" w:rsidRPr="00E45A2A" w:rsidRDefault="00F01701" w:rsidP="005B1301">
            <w:pPr>
              <w:pStyle w:val="TableParagraph"/>
              <w:spacing w:line="360" w:lineRule="auto"/>
              <w:ind w:left="134" w:right="130"/>
              <w:jc w:val="center"/>
              <w:rPr>
                <w:sz w:val="21"/>
                <w:lang w:val="es-ES"/>
              </w:rPr>
            </w:pPr>
          </w:p>
          <w:p w14:paraId="6BD979DE" w14:textId="77777777" w:rsidR="00F01701" w:rsidRPr="00E45A2A" w:rsidRDefault="00F01701" w:rsidP="005B1301">
            <w:pPr>
              <w:pStyle w:val="TableParagraph"/>
              <w:spacing w:line="360" w:lineRule="auto"/>
              <w:ind w:left="134" w:right="130"/>
              <w:jc w:val="center"/>
              <w:rPr>
                <w:sz w:val="21"/>
                <w:lang w:val="es-ES"/>
              </w:rPr>
            </w:pPr>
            <w:r w:rsidRPr="00E45A2A">
              <w:rPr>
                <w:sz w:val="21"/>
                <w:lang w:val="es-ES"/>
              </w:rPr>
              <w:t>Participación en clase,</w:t>
            </w:r>
            <w:r w:rsidRPr="00E45A2A">
              <w:rPr>
                <w:spacing w:val="1"/>
                <w:sz w:val="21"/>
                <w:lang w:val="es-ES"/>
              </w:rPr>
              <w:t xml:space="preserve"> </w:t>
            </w:r>
            <w:r w:rsidRPr="00E45A2A">
              <w:rPr>
                <w:sz w:val="21"/>
                <w:lang w:val="es-ES"/>
              </w:rPr>
              <w:t>colaboración</w:t>
            </w:r>
            <w:r w:rsidRPr="00E45A2A">
              <w:rPr>
                <w:spacing w:val="-4"/>
                <w:sz w:val="21"/>
                <w:lang w:val="es-ES"/>
              </w:rPr>
              <w:t xml:space="preserve"> </w:t>
            </w:r>
            <w:r w:rsidRPr="00E45A2A">
              <w:rPr>
                <w:sz w:val="21"/>
                <w:lang w:val="es-ES"/>
              </w:rPr>
              <w:t>en</w:t>
            </w:r>
            <w:r w:rsidRPr="00E45A2A">
              <w:rPr>
                <w:spacing w:val="-3"/>
                <w:sz w:val="21"/>
                <w:lang w:val="es-ES"/>
              </w:rPr>
              <w:t xml:space="preserve"> </w:t>
            </w:r>
            <w:r w:rsidRPr="00E45A2A">
              <w:rPr>
                <w:sz w:val="21"/>
                <w:lang w:val="es-ES"/>
              </w:rPr>
              <w:t>el</w:t>
            </w:r>
            <w:r w:rsidRPr="00E45A2A">
              <w:rPr>
                <w:spacing w:val="-3"/>
                <w:sz w:val="21"/>
                <w:lang w:val="es-ES"/>
              </w:rPr>
              <w:t xml:space="preserve"> </w:t>
            </w:r>
            <w:r w:rsidRPr="00E45A2A">
              <w:rPr>
                <w:sz w:val="21"/>
                <w:lang w:val="es-ES"/>
              </w:rPr>
              <w:t>aula,</w:t>
            </w:r>
          </w:p>
          <w:p w14:paraId="11252C24" w14:textId="77777777" w:rsidR="00F01701" w:rsidRDefault="00F01701" w:rsidP="005B1301">
            <w:pPr>
              <w:pStyle w:val="TableParagraph"/>
              <w:spacing w:line="360" w:lineRule="auto"/>
              <w:ind w:left="134" w:right="130"/>
              <w:jc w:val="center"/>
              <w:rPr>
                <w:sz w:val="21"/>
              </w:rPr>
            </w:pPr>
            <w:r>
              <w:rPr>
                <w:sz w:val="21"/>
              </w:rPr>
              <w:t>etc.</w:t>
            </w:r>
          </w:p>
        </w:tc>
      </w:tr>
      <w:bookmarkEnd w:id="1"/>
    </w:tbl>
    <w:p w14:paraId="5F15390C" w14:textId="77777777" w:rsidR="00F01701" w:rsidRPr="005449F1" w:rsidRDefault="00F01701" w:rsidP="00F01701">
      <w:pPr>
        <w:ind w:left="284" w:right="252"/>
        <w:rPr>
          <w:b/>
          <w:bCs/>
          <w:szCs w:val="20"/>
        </w:rPr>
      </w:pPr>
    </w:p>
    <w:p w14:paraId="4C3A57C0" w14:textId="77777777" w:rsidR="00F01701" w:rsidRDefault="00F01701" w:rsidP="00F01701"/>
    <w:p w14:paraId="75454B25" w14:textId="77777777" w:rsidR="00F01701" w:rsidRDefault="00F01701" w:rsidP="00F01701"/>
    <w:p w14:paraId="7E60C7F1" w14:textId="77777777" w:rsidR="00F01701" w:rsidRDefault="00F01701" w:rsidP="00F01701"/>
    <w:p w14:paraId="61E37258" w14:textId="77777777" w:rsidR="00F01701" w:rsidRDefault="00F01701" w:rsidP="00F01701"/>
    <w:p w14:paraId="11C90A41" w14:textId="77777777" w:rsidR="00F01701" w:rsidRPr="00974196" w:rsidRDefault="00F01701" w:rsidP="00F01701">
      <w:pPr>
        <w:pStyle w:val="BodyText"/>
        <w:numPr>
          <w:ilvl w:val="0"/>
          <w:numId w:val="1"/>
        </w:numPr>
        <w:spacing w:before="93"/>
        <w:ind w:right="680"/>
        <w:rPr>
          <w:sz w:val="20"/>
          <w:szCs w:val="20"/>
        </w:rPr>
      </w:pPr>
      <w:bookmarkStart w:id="2" w:name="_Hlk180606405"/>
      <w:r w:rsidRPr="00974196">
        <w:rPr>
          <w:sz w:val="20"/>
          <w:szCs w:val="20"/>
        </w:rPr>
        <w:t>No</w:t>
      </w:r>
      <w:r w:rsidRPr="00974196">
        <w:rPr>
          <w:spacing w:val="1"/>
          <w:sz w:val="20"/>
          <w:szCs w:val="20"/>
        </w:rPr>
        <w:t xml:space="preserve"> </w:t>
      </w:r>
      <w:r w:rsidRPr="00974196">
        <w:rPr>
          <w:sz w:val="20"/>
          <w:szCs w:val="20"/>
        </w:rPr>
        <w:t>obstante, aquellos alumnos que copien en cualquiera de las pruebas realizadas</w:t>
      </w:r>
      <w:r>
        <w:rPr>
          <w:sz w:val="20"/>
          <w:szCs w:val="20"/>
        </w:rPr>
        <w:t>,</w:t>
      </w:r>
      <w:r w:rsidRPr="00974196">
        <w:rPr>
          <w:spacing w:val="1"/>
          <w:sz w:val="20"/>
          <w:szCs w:val="20"/>
        </w:rPr>
        <w:t xml:space="preserve"> </w:t>
      </w:r>
      <w:r w:rsidRPr="00974196">
        <w:rPr>
          <w:sz w:val="20"/>
          <w:szCs w:val="20"/>
        </w:rPr>
        <w:t>tanto en casa como en el aula</w:t>
      </w:r>
      <w:r>
        <w:rPr>
          <w:sz w:val="20"/>
          <w:szCs w:val="20"/>
        </w:rPr>
        <w:t>,</w:t>
      </w:r>
      <w:r w:rsidRPr="00974196">
        <w:rPr>
          <w:sz w:val="20"/>
          <w:szCs w:val="20"/>
        </w:rPr>
        <w:t xml:space="preserve"> tendrán automáticamente una calificación de 0 en</w:t>
      </w:r>
      <w:r w:rsidRPr="00974196">
        <w:rPr>
          <w:spacing w:val="1"/>
          <w:sz w:val="20"/>
          <w:szCs w:val="20"/>
        </w:rPr>
        <w:t xml:space="preserve"> </w:t>
      </w:r>
      <w:r w:rsidRPr="00974196">
        <w:rPr>
          <w:sz w:val="20"/>
          <w:szCs w:val="20"/>
        </w:rPr>
        <w:t>esa</w:t>
      </w:r>
      <w:r w:rsidRPr="00974196">
        <w:rPr>
          <w:spacing w:val="-1"/>
          <w:sz w:val="20"/>
          <w:szCs w:val="20"/>
        </w:rPr>
        <w:t xml:space="preserve"> </w:t>
      </w:r>
      <w:r w:rsidRPr="00974196">
        <w:rPr>
          <w:sz w:val="20"/>
          <w:szCs w:val="20"/>
        </w:rPr>
        <w:t>prueba.</w:t>
      </w:r>
    </w:p>
    <w:p w14:paraId="689B1928" w14:textId="77777777" w:rsidR="00F01701" w:rsidRPr="00974196" w:rsidRDefault="00F01701" w:rsidP="00F01701">
      <w:pPr>
        <w:pStyle w:val="BodyText"/>
        <w:numPr>
          <w:ilvl w:val="0"/>
          <w:numId w:val="1"/>
        </w:numPr>
        <w:spacing w:before="3"/>
        <w:rPr>
          <w:sz w:val="20"/>
          <w:szCs w:val="20"/>
        </w:rPr>
      </w:pPr>
      <w:r w:rsidRPr="00974196">
        <w:rPr>
          <w:sz w:val="20"/>
          <w:szCs w:val="20"/>
        </w:rPr>
        <w:t>Se considerará que el alumno pierde la calificación continua si tiene más de un 20% de faltas de asistencia sin justificar, teniendo así que presentarse a la prueba global de junio.</w:t>
      </w:r>
    </w:p>
    <w:bookmarkEnd w:id="2"/>
    <w:p w14:paraId="30007BA8" w14:textId="77777777" w:rsidR="00F01701" w:rsidRDefault="00F01701"/>
    <w:p w14:paraId="4F7985D7" w14:textId="77777777" w:rsidR="009956A5" w:rsidRDefault="009956A5"/>
    <w:p w14:paraId="064E7175" w14:textId="77777777" w:rsidR="009956A5" w:rsidRDefault="009956A5"/>
    <w:p w14:paraId="1DB73993" w14:textId="77777777" w:rsidR="009956A5" w:rsidRDefault="009956A5"/>
    <w:p w14:paraId="40C02C3F" w14:textId="77777777" w:rsidR="009956A5" w:rsidRDefault="009956A5"/>
    <w:p w14:paraId="353ED29F" w14:textId="77777777" w:rsidR="009956A5" w:rsidRDefault="009956A5" w:rsidP="009956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Resultados de aprendizaje y criterios de evaluación.</w:t>
      </w:r>
    </w:p>
    <w:p w14:paraId="46230071" w14:textId="77777777" w:rsidR="009956A5" w:rsidRDefault="009956A5" w:rsidP="009956A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14:paraId="47D4D15B" w14:textId="77777777" w:rsidR="009956A5" w:rsidRDefault="009956A5" w:rsidP="009956A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1. Identifica y comprende informaciones relativas al campo profesional objeto de estudio en</w:t>
      </w:r>
    </w:p>
    <w:p w14:paraId="4A7075E3" w14:textId="77777777" w:rsidR="009956A5" w:rsidRDefault="009956A5" w:rsidP="009956A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diversas situaciones comunicativas orales planteadas.</w:t>
      </w:r>
    </w:p>
    <w:p w14:paraId="57675989" w14:textId="77777777" w:rsidR="009956A5" w:rsidRDefault="009956A5" w:rsidP="009956A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32E2AEF8" w14:textId="77777777" w:rsidR="009956A5" w:rsidRPr="00B85DFC" w:rsidRDefault="009956A5" w:rsidP="009956A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</w:rPr>
      </w:pPr>
      <w:r w:rsidRPr="00B85DFC">
        <w:rPr>
          <w:rFonts w:ascii="Arial" w:hAnsi="Arial" w:cs="Arial"/>
          <w:b/>
          <w:bCs/>
        </w:rPr>
        <w:t>Criterios de evaluación:</w:t>
      </w:r>
    </w:p>
    <w:p w14:paraId="3D5F1D89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jc w:val="both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 xml:space="preserve">a) </w:t>
      </w:r>
      <w:r>
        <w:rPr>
          <w:rFonts w:ascii="Arial" w:hAnsi="Arial" w:cs="Arial"/>
        </w:rPr>
        <w:t>Se han identificado todos los elementos de la situación comunicativa en el entorno</w:t>
      </w:r>
    </w:p>
    <w:p w14:paraId="04FCE884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jc w:val="both"/>
        <w:rPr>
          <w:rFonts w:ascii="Arial" w:hAnsi="Arial" w:cs="Arial"/>
        </w:rPr>
      </w:pPr>
      <w:r>
        <w:rPr>
          <w:rFonts w:ascii="Arial" w:hAnsi="Arial" w:cs="Arial"/>
        </w:rPr>
        <w:t>profesional.</w:t>
      </w:r>
    </w:p>
    <w:p w14:paraId="7570B7F6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jc w:val="both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 xml:space="preserve">b) </w:t>
      </w:r>
      <w:r>
        <w:rPr>
          <w:rFonts w:ascii="Arial" w:hAnsi="Arial" w:cs="Arial"/>
        </w:rPr>
        <w:t>Se han identificado las ideas principales y secundarias de declaraciones y</w:t>
      </w:r>
    </w:p>
    <w:p w14:paraId="004E586D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jc w:val="both"/>
        <w:rPr>
          <w:rFonts w:ascii="Arial" w:hAnsi="Arial" w:cs="Arial"/>
        </w:rPr>
      </w:pPr>
      <w:r>
        <w:rPr>
          <w:rFonts w:ascii="Arial" w:hAnsi="Arial" w:cs="Arial"/>
        </w:rPr>
        <w:t>mensajes sobre temas concretos: conferencias, charlas e informes y otras formas</w:t>
      </w:r>
    </w:p>
    <w:p w14:paraId="58A2EB0B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jc w:val="both"/>
        <w:rPr>
          <w:rFonts w:ascii="Arial" w:hAnsi="Arial" w:cs="Arial"/>
        </w:rPr>
      </w:pPr>
      <w:r>
        <w:rPr>
          <w:rFonts w:ascii="Arial" w:hAnsi="Arial" w:cs="Arial"/>
        </w:rPr>
        <w:t>de presentación profesional lingüísticamente complejas.</w:t>
      </w:r>
    </w:p>
    <w:p w14:paraId="7D1FED98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jc w:val="both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 xml:space="preserve">c) </w:t>
      </w:r>
      <w:r>
        <w:rPr>
          <w:rFonts w:ascii="Arial" w:hAnsi="Arial" w:cs="Arial"/>
        </w:rPr>
        <w:t>Se ha comprendido el sentido global de un mensaje en lengua estándar, incluso</w:t>
      </w:r>
    </w:p>
    <w:p w14:paraId="4CEADE53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jc w:val="both"/>
        <w:rPr>
          <w:rFonts w:ascii="Arial" w:hAnsi="Arial" w:cs="Arial"/>
        </w:rPr>
      </w:pPr>
      <w:r>
        <w:rPr>
          <w:rFonts w:ascii="Arial" w:hAnsi="Arial" w:cs="Arial"/>
        </w:rPr>
        <w:t>en un ambiente con ruido de fondo.</w:t>
      </w:r>
    </w:p>
    <w:p w14:paraId="695FE49A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jc w:val="both"/>
        <w:rPr>
          <w:rFonts w:ascii="Arial" w:hAnsi="Arial" w:cs="Arial"/>
        </w:rPr>
      </w:pPr>
    </w:p>
    <w:p w14:paraId="1ED1C89B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jc w:val="both"/>
        <w:rPr>
          <w:rFonts w:ascii="Arial" w:hAnsi="Arial" w:cs="Arial"/>
        </w:rPr>
      </w:pPr>
      <w:r>
        <w:rPr>
          <w:rFonts w:ascii="Arial" w:hAnsi="Arial" w:cs="Arial"/>
        </w:rPr>
        <w:t>2. Analiza e interpreta información profesional contenida en mensajes orales y escritos de</w:t>
      </w:r>
    </w:p>
    <w:p w14:paraId="7109A1EC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jc w:val="both"/>
        <w:rPr>
          <w:rFonts w:ascii="Arial" w:hAnsi="Arial" w:cs="Arial"/>
        </w:rPr>
      </w:pPr>
      <w:r>
        <w:rPr>
          <w:rFonts w:ascii="Arial" w:hAnsi="Arial" w:cs="Arial"/>
        </w:rPr>
        <w:t>cierta longitud y complejidad.</w:t>
      </w:r>
    </w:p>
    <w:p w14:paraId="1995BCBE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jc w:val="both"/>
        <w:rPr>
          <w:rFonts w:ascii="Arial" w:hAnsi="Arial" w:cs="Arial"/>
        </w:rPr>
      </w:pPr>
    </w:p>
    <w:p w14:paraId="20768EFB" w14:textId="77777777" w:rsidR="009956A5" w:rsidRPr="00B85DFC" w:rsidRDefault="009956A5" w:rsidP="009956A5">
      <w:pPr>
        <w:autoSpaceDE w:val="0"/>
        <w:autoSpaceDN w:val="0"/>
        <w:adjustRightInd w:val="0"/>
        <w:spacing w:after="0" w:line="360" w:lineRule="auto"/>
        <w:ind w:right="-285"/>
        <w:jc w:val="both"/>
        <w:rPr>
          <w:rFonts w:ascii="Arial" w:hAnsi="Arial" w:cs="Arial"/>
          <w:b/>
          <w:bCs/>
        </w:rPr>
      </w:pPr>
      <w:r w:rsidRPr="00B85DFC">
        <w:rPr>
          <w:rFonts w:ascii="Arial" w:hAnsi="Arial" w:cs="Arial"/>
          <w:b/>
          <w:bCs/>
        </w:rPr>
        <w:t>Criterios de evaluación:</w:t>
      </w:r>
    </w:p>
    <w:p w14:paraId="7F57F15F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jc w:val="both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 xml:space="preserve">a) </w:t>
      </w:r>
      <w:r>
        <w:rPr>
          <w:rFonts w:ascii="Arial" w:hAnsi="Arial" w:cs="Arial"/>
        </w:rPr>
        <w:t>Se ha leído con un alto grado de independencia, adaptando el estilo de textos con</w:t>
      </w:r>
    </w:p>
    <w:p w14:paraId="6BD3C092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jc w:val="both"/>
        <w:rPr>
          <w:rFonts w:ascii="Arial" w:hAnsi="Arial" w:cs="Arial"/>
        </w:rPr>
      </w:pPr>
      <w:r>
        <w:rPr>
          <w:rFonts w:ascii="Arial" w:hAnsi="Arial" w:cs="Arial"/>
        </w:rPr>
        <w:t>distintas finalidades.</w:t>
      </w:r>
    </w:p>
    <w:p w14:paraId="358F9302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jc w:val="both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 xml:space="preserve">b) </w:t>
      </w:r>
      <w:r>
        <w:rPr>
          <w:rFonts w:ascii="Arial" w:hAnsi="Arial" w:cs="Arial"/>
        </w:rPr>
        <w:t>Se ha interpretado el significado esencial de los mensajes en formato físico y</w:t>
      </w:r>
    </w:p>
    <w:p w14:paraId="600771D7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jc w:val="both"/>
        <w:rPr>
          <w:rFonts w:ascii="Arial" w:hAnsi="Arial" w:cs="Arial"/>
        </w:rPr>
      </w:pPr>
      <w:r>
        <w:rPr>
          <w:rFonts w:ascii="Arial" w:hAnsi="Arial" w:cs="Arial"/>
        </w:rPr>
        <w:t>digital relativo a su especialidad.</w:t>
      </w:r>
    </w:p>
    <w:p w14:paraId="18A73533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jc w:val="both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 xml:space="preserve">c) </w:t>
      </w:r>
      <w:r>
        <w:rPr>
          <w:rFonts w:ascii="Arial" w:hAnsi="Arial" w:cs="Arial"/>
        </w:rPr>
        <w:t>Se han interpretado textos orales y escritos de diferente extensión y de relativa</w:t>
      </w:r>
    </w:p>
    <w:p w14:paraId="61B0B52D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jc w:val="both"/>
        <w:rPr>
          <w:rFonts w:ascii="Arial" w:hAnsi="Arial" w:cs="Arial"/>
        </w:rPr>
      </w:pPr>
      <w:r>
        <w:rPr>
          <w:rFonts w:ascii="Arial" w:hAnsi="Arial" w:cs="Arial"/>
        </w:rPr>
        <w:t>complejidad, relacionados con su especialidad.</w:t>
      </w:r>
    </w:p>
    <w:p w14:paraId="53235C68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jc w:val="both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 xml:space="preserve">d) </w:t>
      </w:r>
      <w:r>
        <w:rPr>
          <w:rFonts w:ascii="Arial" w:hAnsi="Arial" w:cs="Arial"/>
        </w:rPr>
        <w:t>Se ha reconocido el contenido y la importancia de noticias, artículos e informes</w:t>
      </w:r>
    </w:p>
    <w:p w14:paraId="0E9CF28D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jc w:val="both"/>
        <w:rPr>
          <w:rFonts w:ascii="Arial" w:hAnsi="Arial" w:cs="Arial"/>
        </w:rPr>
      </w:pPr>
      <w:r>
        <w:rPr>
          <w:rFonts w:ascii="Arial" w:hAnsi="Arial" w:cs="Arial"/>
        </w:rPr>
        <w:t>sobre una amplia serie de temas profesionales.</w:t>
      </w:r>
    </w:p>
    <w:p w14:paraId="3611CCDC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jc w:val="both"/>
        <w:rPr>
          <w:rFonts w:ascii="Arial" w:hAnsi="Arial" w:cs="Arial"/>
        </w:rPr>
      </w:pPr>
    </w:p>
    <w:p w14:paraId="63ECF241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jc w:val="both"/>
        <w:rPr>
          <w:rFonts w:ascii="Arial" w:hAnsi="Arial" w:cs="Arial"/>
        </w:rPr>
      </w:pPr>
      <w:r>
        <w:rPr>
          <w:rFonts w:ascii="Arial" w:hAnsi="Arial" w:cs="Arial"/>
        </w:rPr>
        <w:t>3. Emite argumentaciones orales originales, claras y coherentes, sobre informaciones</w:t>
      </w:r>
    </w:p>
    <w:p w14:paraId="14169BC1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jc w:val="both"/>
        <w:rPr>
          <w:rFonts w:ascii="Arial" w:hAnsi="Arial" w:cs="Arial"/>
        </w:rPr>
      </w:pPr>
      <w:r>
        <w:rPr>
          <w:rFonts w:ascii="Arial" w:hAnsi="Arial" w:cs="Arial"/>
        </w:rPr>
        <w:t>profesionales conforme a una situación de comunicación concreta, a las normas de</w:t>
      </w:r>
    </w:p>
    <w:p w14:paraId="4262036B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jc w:val="both"/>
        <w:rPr>
          <w:rFonts w:ascii="Arial" w:hAnsi="Arial" w:cs="Arial"/>
        </w:rPr>
      </w:pPr>
      <w:r>
        <w:rPr>
          <w:rFonts w:ascii="Arial" w:hAnsi="Arial" w:cs="Arial"/>
        </w:rPr>
        <w:t>cortesía y al registro lingüístico del interlocutor.</w:t>
      </w:r>
    </w:p>
    <w:p w14:paraId="452A0493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jc w:val="both"/>
        <w:rPr>
          <w:rFonts w:ascii="Arial" w:hAnsi="Arial" w:cs="Arial"/>
        </w:rPr>
      </w:pPr>
    </w:p>
    <w:p w14:paraId="77FE5A09" w14:textId="77777777" w:rsidR="009956A5" w:rsidRPr="00B85DFC" w:rsidRDefault="009956A5" w:rsidP="009956A5">
      <w:pPr>
        <w:autoSpaceDE w:val="0"/>
        <w:autoSpaceDN w:val="0"/>
        <w:adjustRightInd w:val="0"/>
        <w:spacing w:after="0" w:line="360" w:lineRule="auto"/>
        <w:ind w:right="-285"/>
        <w:jc w:val="both"/>
        <w:rPr>
          <w:rFonts w:ascii="Arial" w:hAnsi="Arial" w:cs="Arial"/>
          <w:b/>
          <w:bCs/>
        </w:rPr>
      </w:pPr>
      <w:r w:rsidRPr="00B85DFC">
        <w:rPr>
          <w:rFonts w:ascii="Arial" w:hAnsi="Arial" w:cs="Arial"/>
          <w:b/>
          <w:bCs/>
        </w:rPr>
        <w:t>Criterios de evaluación:</w:t>
      </w:r>
    </w:p>
    <w:p w14:paraId="73D0F4EA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jc w:val="both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 xml:space="preserve">a) </w:t>
      </w:r>
      <w:r>
        <w:rPr>
          <w:rFonts w:ascii="Arial" w:hAnsi="Arial" w:cs="Arial"/>
        </w:rPr>
        <w:t>Se han identificado los registros, puntos de vista y las actitudes del hablante</w:t>
      </w:r>
    </w:p>
    <w:p w14:paraId="3250B9B5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jc w:val="both"/>
        <w:rPr>
          <w:rFonts w:ascii="Arial" w:hAnsi="Arial" w:cs="Arial"/>
        </w:rPr>
      </w:pPr>
      <w:r>
        <w:rPr>
          <w:rFonts w:ascii="Arial" w:hAnsi="Arial" w:cs="Arial"/>
        </w:rPr>
        <w:t>utilizados para la emisión del mensaje.</w:t>
      </w:r>
    </w:p>
    <w:p w14:paraId="5DF1229A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jc w:val="both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 xml:space="preserve">b) </w:t>
      </w:r>
      <w:r>
        <w:rPr>
          <w:rFonts w:ascii="Arial" w:hAnsi="Arial" w:cs="Arial"/>
        </w:rPr>
        <w:t>Se ha comunicado espontáneamente con fluidez, adoptando un nivel de</w:t>
      </w:r>
    </w:p>
    <w:p w14:paraId="06C96396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jc w:val="both"/>
        <w:rPr>
          <w:rFonts w:ascii="Arial" w:hAnsi="Arial" w:cs="Arial"/>
        </w:rPr>
      </w:pPr>
      <w:r>
        <w:rPr>
          <w:rFonts w:ascii="Arial" w:hAnsi="Arial" w:cs="Arial"/>
        </w:rPr>
        <w:t>formalidad adecuado a la situación profesional.</w:t>
      </w:r>
    </w:p>
    <w:p w14:paraId="76FE2BB5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jc w:val="both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 xml:space="preserve">c) </w:t>
      </w:r>
      <w:r>
        <w:rPr>
          <w:rFonts w:ascii="Arial" w:hAnsi="Arial" w:cs="Arial"/>
        </w:rPr>
        <w:t>Se han utilizado normas de cortesía de la cultura en presentaciones formales e</w:t>
      </w:r>
    </w:p>
    <w:p w14:paraId="0FDFC421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jc w:val="both"/>
        <w:rPr>
          <w:rFonts w:ascii="Arial" w:hAnsi="Arial" w:cs="Arial"/>
        </w:rPr>
      </w:pPr>
      <w:r>
        <w:rPr>
          <w:rFonts w:ascii="Arial" w:hAnsi="Arial" w:cs="Arial"/>
        </w:rPr>
        <w:t>informales.</w:t>
      </w:r>
    </w:p>
    <w:p w14:paraId="1673E5C1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jc w:val="both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 xml:space="preserve">d) </w:t>
      </w:r>
      <w:r>
        <w:rPr>
          <w:rFonts w:ascii="Arial" w:hAnsi="Arial" w:cs="Arial"/>
        </w:rPr>
        <w:t>Se han expresado y defendido puntos de vista con claridad, proporcionando</w:t>
      </w:r>
    </w:p>
    <w:p w14:paraId="7741E6B1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argumentos adecuados y utilizando correctamente la terminología de la profesión.</w:t>
      </w:r>
    </w:p>
    <w:p w14:paraId="363BFC61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jc w:val="both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 xml:space="preserve">e) </w:t>
      </w:r>
      <w:r>
        <w:rPr>
          <w:rFonts w:ascii="Arial" w:hAnsi="Arial" w:cs="Arial"/>
        </w:rPr>
        <w:t>Se ha solicitado la reformulación del discurso o parte de este cuando se ha</w:t>
      </w:r>
    </w:p>
    <w:p w14:paraId="364DD441" w14:textId="77777777" w:rsidR="009956A5" w:rsidRDefault="009956A5" w:rsidP="009956A5">
      <w:pPr>
        <w:spacing w:line="360" w:lineRule="auto"/>
        <w:ind w:right="-285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>considerado necesario.</w:t>
      </w:r>
    </w:p>
    <w:p w14:paraId="62D4923C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rPr>
          <w:rFonts w:ascii="Arial" w:hAnsi="Arial" w:cs="Arial"/>
        </w:rPr>
      </w:pPr>
      <w:r>
        <w:rPr>
          <w:rFonts w:ascii="Arial" w:hAnsi="Arial" w:cs="Arial"/>
        </w:rPr>
        <w:t>4. Elabora textos escritos adecuados a la profesión y al país de habla de la lengua extranjera,</w:t>
      </w:r>
    </w:p>
    <w:p w14:paraId="0FFAF2B9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rPr>
          <w:rFonts w:ascii="Arial" w:hAnsi="Arial" w:cs="Arial"/>
        </w:rPr>
      </w:pPr>
      <w:r>
        <w:rPr>
          <w:rFonts w:ascii="Arial" w:hAnsi="Arial" w:cs="Arial"/>
        </w:rPr>
        <w:t>tales como cartas como cartas de presentación, CV, etc. Sirviéndose de un nivel de lengua</w:t>
      </w:r>
    </w:p>
    <w:p w14:paraId="293E5E67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rPr>
          <w:rFonts w:ascii="Arial" w:hAnsi="Arial" w:cs="Arial"/>
        </w:rPr>
      </w:pPr>
      <w:r>
        <w:rPr>
          <w:rFonts w:ascii="Arial" w:hAnsi="Arial" w:cs="Arial"/>
        </w:rPr>
        <w:t>adecuado a la situación de comunicación.</w:t>
      </w:r>
    </w:p>
    <w:p w14:paraId="58B85BED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rPr>
          <w:rFonts w:ascii="Arial" w:hAnsi="Arial" w:cs="Arial"/>
        </w:rPr>
      </w:pPr>
    </w:p>
    <w:p w14:paraId="33AB6A04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rPr>
          <w:rFonts w:ascii="Arial" w:hAnsi="Arial" w:cs="Arial"/>
        </w:rPr>
      </w:pPr>
    </w:p>
    <w:p w14:paraId="520EE9E7" w14:textId="77777777" w:rsidR="009956A5" w:rsidRPr="00B85DFC" w:rsidRDefault="009956A5" w:rsidP="009956A5">
      <w:pPr>
        <w:autoSpaceDE w:val="0"/>
        <w:autoSpaceDN w:val="0"/>
        <w:adjustRightInd w:val="0"/>
        <w:spacing w:after="0" w:line="360" w:lineRule="auto"/>
        <w:ind w:right="-285"/>
        <w:rPr>
          <w:rFonts w:ascii="Arial" w:hAnsi="Arial" w:cs="Arial"/>
          <w:b/>
          <w:bCs/>
        </w:rPr>
      </w:pPr>
      <w:r w:rsidRPr="00B85DFC">
        <w:rPr>
          <w:rFonts w:ascii="Arial" w:hAnsi="Arial" w:cs="Arial"/>
          <w:b/>
          <w:bCs/>
        </w:rPr>
        <w:t>Criterios de evaluación:</w:t>
      </w:r>
    </w:p>
    <w:p w14:paraId="21302394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 xml:space="preserve">a) </w:t>
      </w:r>
      <w:r>
        <w:rPr>
          <w:rFonts w:ascii="Arial" w:hAnsi="Arial" w:cs="Arial"/>
        </w:rPr>
        <w:t>Se han definido los rasgos más significativos de las costumbres y usos de la</w:t>
      </w:r>
    </w:p>
    <w:p w14:paraId="4ED1A461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rPr>
          <w:rFonts w:ascii="Arial" w:hAnsi="Arial" w:cs="Arial"/>
        </w:rPr>
      </w:pPr>
      <w:r>
        <w:rPr>
          <w:rFonts w:ascii="Arial" w:hAnsi="Arial" w:cs="Arial"/>
        </w:rPr>
        <w:t>comunidad donde se habla la lengua extranjera.</w:t>
      </w:r>
    </w:p>
    <w:p w14:paraId="5B9BFF3E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 xml:space="preserve">b) </w:t>
      </w:r>
      <w:r>
        <w:rPr>
          <w:rFonts w:ascii="Arial" w:hAnsi="Arial" w:cs="Arial"/>
        </w:rPr>
        <w:t>Se han aplicado los protocolos y normas de relación social propios del país de la</w:t>
      </w:r>
    </w:p>
    <w:p w14:paraId="0A9BDDD8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rPr>
          <w:rFonts w:ascii="Arial" w:hAnsi="Arial" w:cs="Arial"/>
        </w:rPr>
      </w:pPr>
      <w:r>
        <w:rPr>
          <w:rFonts w:ascii="Arial" w:hAnsi="Arial" w:cs="Arial"/>
        </w:rPr>
        <w:t>lengua extranjera.</w:t>
      </w:r>
    </w:p>
    <w:p w14:paraId="189A65A9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 xml:space="preserve">c) </w:t>
      </w:r>
      <w:r>
        <w:rPr>
          <w:rFonts w:ascii="Arial" w:hAnsi="Arial" w:cs="Arial"/>
        </w:rPr>
        <w:t>Se ha respondido a ofertas de trabajo elaborando cartas de presentación y CV</w:t>
      </w:r>
    </w:p>
    <w:p w14:paraId="763AD517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rPr>
          <w:rFonts w:ascii="Arial" w:hAnsi="Arial" w:cs="Arial"/>
        </w:rPr>
      </w:pPr>
      <w:r>
        <w:rPr>
          <w:rFonts w:ascii="Arial" w:hAnsi="Arial" w:cs="Arial"/>
        </w:rPr>
        <w:t>entre otros documentos.</w:t>
      </w:r>
    </w:p>
    <w:p w14:paraId="4A0DC53F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rPr>
          <w:rFonts w:ascii="Arial" w:hAnsi="Arial" w:cs="Arial"/>
        </w:rPr>
      </w:pPr>
    </w:p>
    <w:p w14:paraId="0D54DF53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Contenidos:</w:t>
      </w:r>
    </w:p>
    <w:p w14:paraId="0C083A0A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rPr>
          <w:rFonts w:ascii="Arial" w:hAnsi="Arial" w:cs="Arial"/>
        </w:rPr>
      </w:pPr>
      <w:r>
        <w:rPr>
          <w:rFonts w:ascii="Arial" w:hAnsi="Arial" w:cs="Arial"/>
        </w:rPr>
        <w:t>1. Técnicas de escucha activa:</w:t>
      </w:r>
    </w:p>
    <w:p w14:paraId="32A73EAA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 xml:space="preserve">a) </w:t>
      </w:r>
      <w:r>
        <w:rPr>
          <w:rFonts w:ascii="Arial" w:hAnsi="Arial" w:cs="Arial"/>
        </w:rPr>
        <w:t>Comprensión del contenido de una tipología variada de discursos profesionales</w:t>
      </w:r>
    </w:p>
    <w:p w14:paraId="551BDFF7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rPr>
          <w:rFonts w:ascii="Arial" w:hAnsi="Arial" w:cs="Arial"/>
        </w:rPr>
      </w:pPr>
      <w:r>
        <w:rPr>
          <w:rFonts w:ascii="Arial" w:hAnsi="Arial" w:cs="Arial"/>
        </w:rPr>
        <w:t>del sector: conversaciones presenciales, telefónicas, videollamadas, reuniones,</w:t>
      </w:r>
    </w:p>
    <w:p w14:paraId="296BE943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rPr>
          <w:rFonts w:ascii="Arial" w:hAnsi="Arial" w:cs="Arial"/>
        </w:rPr>
      </w:pPr>
      <w:r>
        <w:rPr>
          <w:rFonts w:ascii="Arial" w:hAnsi="Arial" w:cs="Arial"/>
        </w:rPr>
        <w:t>conferencias, etc.</w:t>
      </w:r>
    </w:p>
    <w:p w14:paraId="2BE083B6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 xml:space="preserve">b) </w:t>
      </w:r>
      <w:r>
        <w:rPr>
          <w:rFonts w:ascii="Arial" w:hAnsi="Arial" w:cs="Arial"/>
        </w:rPr>
        <w:t>Identificación de la idea principal y secundaria en diferentes textos, así como la</w:t>
      </w:r>
    </w:p>
    <w:p w14:paraId="5F29A4D2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rPr>
          <w:rFonts w:ascii="Arial" w:hAnsi="Arial" w:cs="Arial"/>
        </w:rPr>
      </w:pPr>
      <w:r>
        <w:rPr>
          <w:rFonts w:ascii="Arial" w:hAnsi="Arial" w:cs="Arial"/>
        </w:rPr>
        <w:t>forma de organizar dicha información distinguiendo sus distintas partes.</w:t>
      </w:r>
    </w:p>
    <w:p w14:paraId="5BA505F9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 xml:space="preserve">c) </w:t>
      </w:r>
      <w:r>
        <w:rPr>
          <w:rFonts w:ascii="Arial" w:hAnsi="Arial" w:cs="Arial"/>
        </w:rPr>
        <w:t>Interpretación de la terminología específica del ámbito laboral.</w:t>
      </w:r>
    </w:p>
    <w:p w14:paraId="64E2FAB2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 xml:space="preserve">d) </w:t>
      </w:r>
      <w:r>
        <w:rPr>
          <w:rFonts w:ascii="Arial" w:hAnsi="Arial" w:cs="Arial"/>
        </w:rPr>
        <w:t>Comprensión e interpretación de correos electrónicos, plataformas comunicativas,</w:t>
      </w:r>
    </w:p>
    <w:p w14:paraId="72B86550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rPr>
          <w:rFonts w:ascii="Arial" w:hAnsi="Arial" w:cs="Arial"/>
        </w:rPr>
      </w:pPr>
      <w:r>
        <w:rPr>
          <w:rFonts w:ascii="Arial" w:hAnsi="Arial" w:cs="Arial"/>
        </w:rPr>
        <w:t>etc.</w:t>
      </w:r>
    </w:p>
    <w:p w14:paraId="2713A86C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 xml:space="preserve">e) </w:t>
      </w:r>
      <w:r>
        <w:rPr>
          <w:rFonts w:ascii="Arial" w:hAnsi="Arial" w:cs="Arial"/>
        </w:rPr>
        <w:t>Análisis y comprensión de instrucciones sobre operaciones y tareas propias del</w:t>
      </w:r>
    </w:p>
    <w:p w14:paraId="3831028A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rPr>
          <w:rFonts w:ascii="Arial" w:hAnsi="Arial" w:cs="Arial"/>
        </w:rPr>
      </w:pPr>
      <w:r>
        <w:rPr>
          <w:rFonts w:ascii="Arial" w:hAnsi="Arial" w:cs="Arial"/>
        </w:rPr>
        <w:t>puesto de trabajo.</w:t>
      </w:r>
    </w:p>
    <w:p w14:paraId="4B3B30AA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 xml:space="preserve">f) </w:t>
      </w:r>
      <w:r>
        <w:rPr>
          <w:rFonts w:ascii="Arial" w:hAnsi="Arial" w:cs="Arial"/>
        </w:rPr>
        <w:t>Comprensión de ofertas de trabajo relativas al campo profesional.</w:t>
      </w:r>
    </w:p>
    <w:p w14:paraId="38C6BD01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rPr>
          <w:rFonts w:ascii="Arial" w:hAnsi="Arial" w:cs="Arial"/>
        </w:rPr>
      </w:pPr>
    </w:p>
    <w:p w14:paraId="3B4DA1A3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rPr>
          <w:rFonts w:ascii="Arial" w:hAnsi="Arial" w:cs="Arial"/>
        </w:rPr>
      </w:pPr>
      <w:r>
        <w:rPr>
          <w:rFonts w:ascii="Arial" w:hAnsi="Arial" w:cs="Arial"/>
        </w:rPr>
        <w:t>2. Técnicas de producción oral / escrita:</w:t>
      </w:r>
    </w:p>
    <w:p w14:paraId="2C3EAEA0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 xml:space="preserve">a) </w:t>
      </w:r>
      <w:r>
        <w:rPr>
          <w:rFonts w:ascii="Arial" w:hAnsi="Arial" w:cs="Arial"/>
        </w:rPr>
        <w:t>Redacción de mensajes relacionados con el entorno laboral en diferentes</w:t>
      </w:r>
    </w:p>
    <w:p w14:paraId="7BBE03BE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rPr>
          <w:rFonts w:ascii="Arial" w:hAnsi="Arial" w:cs="Arial"/>
        </w:rPr>
      </w:pPr>
      <w:r>
        <w:rPr>
          <w:rFonts w:ascii="Arial" w:hAnsi="Arial" w:cs="Arial"/>
        </w:rPr>
        <w:t>formatos: correos electrónicos, plataformas comunicativas, etc.</w:t>
      </w:r>
    </w:p>
    <w:p w14:paraId="43A28523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 xml:space="preserve">b) </w:t>
      </w:r>
      <w:r>
        <w:rPr>
          <w:rFonts w:ascii="Arial" w:hAnsi="Arial" w:cs="Arial"/>
        </w:rPr>
        <w:t>Participación activa y respetuosa en distintas situaciones comunicativas orales.</w:t>
      </w:r>
    </w:p>
    <w:p w14:paraId="4CDA65F5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lastRenderedPageBreak/>
        <w:t xml:space="preserve">c) </w:t>
      </w:r>
      <w:r>
        <w:rPr>
          <w:rFonts w:ascii="Arial" w:hAnsi="Arial" w:cs="Arial"/>
        </w:rPr>
        <w:t>Reformulación de preguntas para comprobar la comprensión del mensaje por</w:t>
      </w:r>
    </w:p>
    <w:p w14:paraId="71864476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rPr>
          <w:rFonts w:ascii="Arial" w:hAnsi="Arial" w:cs="Arial"/>
        </w:rPr>
      </w:pPr>
      <w:r>
        <w:rPr>
          <w:rFonts w:ascii="Arial" w:hAnsi="Arial" w:cs="Arial"/>
        </w:rPr>
        <w:t>parte de los distintos participantes en la situación de comunicación.</w:t>
      </w:r>
    </w:p>
    <w:p w14:paraId="46FD689D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 xml:space="preserve">d) </w:t>
      </w:r>
      <w:r>
        <w:rPr>
          <w:rFonts w:ascii="Arial" w:hAnsi="Arial" w:cs="Arial"/>
        </w:rPr>
        <w:t>Preparación para una reunión de trabajo usando estrategias de argumentación.</w:t>
      </w:r>
    </w:p>
    <w:p w14:paraId="02A331B8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 xml:space="preserve">e) </w:t>
      </w:r>
      <w:r>
        <w:rPr>
          <w:rFonts w:ascii="Arial" w:hAnsi="Arial" w:cs="Arial"/>
        </w:rPr>
        <w:t>Simulación de una situación de comunicación entre candidato a un puesto de</w:t>
      </w:r>
    </w:p>
    <w:p w14:paraId="49B71BC9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rPr>
          <w:rFonts w:ascii="Arial" w:hAnsi="Arial" w:cs="Arial"/>
        </w:rPr>
      </w:pPr>
      <w:r>
        <w:rPr>
          <w:rFonts w:ascii="Arial" w:hAnsi="Arial" w:cs="Arial"/>
        </w:rPr>
        <w:t>trabajo y entrevistador.</w:t>
      </w:r>
    </w:p>
    <w:p w14:paraId="10B1D3DA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 xml:space="preserve">f) </w:t>
      </w:r>
      <w:r>
        <w:rPr>
          <w:rFonts w:ascii="Arial" w:hAnsi="Arial" w:cs="Arial"/>
        </w:rPr>
        <w:t>Elaboración de un currículum vitae y de documentos necesarios para solicitar un</w:t>
      </w:r>
    </w:p>
    <w:p w14:paraId="111916E8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rPr>
          <w:rFonts w:ascii="Arial" w:hAnsi="Arial" w:cs="Arial"/>
        </w:rPr>
      </w:pPr>
      <w:r>
        <w:rPr>
          <w:rFonts w:ascii="Arial" w:hAnsi="Arial" w:cs="Arial"/>
        </w:rPr>
        <w:t>puesto de trabajo.</w:t>
      </w:r>
    </w:p>
    <w:p w14:paraId="0A908B6A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 xml:space="preserve">g) </w:t>
      </w:r>
      <w:r>
        <w:rPr>
          <w:rFonts w:ascii="Arial" w:hAnsi="Arial" w:cs="Arial"/>
        </w:rPr>
        <w:t>Empleo de estrategias comunicativas en las entrevistas de trabajo.</w:t>
      </w:r>
    </w:p>
    <w:p w14:paraId="66411FC5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 xml:space="preserve">h) </w:t>
      </w:r>
      <w:r>
        <w:rPr>
          <w:rFonts w:ascii="Arial" w:hAnsi="Arial" w:cs="Arial"/>
        </w:rPr>
        <w:t>Uso de las fórmulas de cortesía del país donde se habla la lengua extranjera.</w:t>
      </w:r>
    </w:p>
    <w:p w14:paraId="6B6CC698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rPr>
          <w:rFonts w:ascii="Arial" w:hAnsi="Arial" w:cs="Arial"/>
        </w:rPr>
      </w:pPr>
      <w:r>
        <w:rPr>
          <w:rFonts w:ascii="Arial" w:hAnsi="Arial" w:cs="Arial"/>
        </w:rPr>
        <w:t>3. Recursos comunicativos:</w:t>
      </w:r>
    </w:p>
    <w:p w14:paraId="470BA2FD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 xml:space="preserve">a) </w:t>
      </w:r>
      <w:r>
        <w:rPr>
          <w:rFonts w:ascii="Arial" w:hAnsi="Arial" w:cs="Arial"/>
        </w:rPr>
        <w:t>Uso de estructuras lingüísticas fundamentales para comunicarse en situaciones</w:t>
      </w:r>
    </w:p>
    <w:p w14:paraId="2478A1CC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rPr>
          <w:rFonts w:ascii="Arial" w:hAnsi="Arial" w:cs="Arial"/>
        </w:rPr>
      </w:pPr>
      <w:r>
        <w:rPr>
          <w:rFonts w:ascii="Arial" w:hAnsi="Arial" w:cs="Arial"/>
        </w:rPr>
        <w:t>laborales concretas.</w:t>
      </w:r>
    </w:p>
    <w:p w14:paraId="42E3D970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 xml:space="preserve">b) </w:t>
      </w:r>
      <w:r>
        <w:rPr>
          <w:rFonts w:ascii="Arial" w:hAnsi="Arial" w:cs="Arial"/>
        </w:rPr>
        <w:t>Uso de fórmulas de cortesía, de saludo o de despedida para participar en una</w:t>
      </w:r>
    </w:p>
    <w:p w14:paraId="3A197EB8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rPr>
          <w:rFonts w:ascii="Arial" w:hAnsi="Arial" w:cs="Arial"/>
        </w:rPr>
      </w:pPr>
      <w:r>
        <w:rPr>
          <w:rFonts w:ascii="Arial" w:hAnsi="Arial" w:cs="Arial"/>
        </w:rPr>
        <w:t>comunicación oral.</w:t>
      </w:r>
    </w:p>
    <w:p w14:paraId="7F1F3B4C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 xml:space="preserve">c) </w:t>
      </w:r>
      <w:r>
        <w:rPr>
          <w:rFonts w:ascii="Arial" w:hAnsi="Arial" w:cs="Arial"/>
        </w:rPr>
        <w:t>Aplicación de normas de convivencia y elementos necesarios para intervenir en</w:t>
      </w:r>
    </w:p>
    <w:p w14:paraId="6C32C65F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rPr>
          <w:rFonts w:ascii="Arial" w:hAnsi="Arial" w:cs="Arial"/>
        </w:rPr>
      </w:pPr>
      <w:r>
        <w:rPr>
          <w:rFonts w:ascii="Arial" w:hAnsi="Arial" w:cs="Arial"/>
        </w:rPr>
        <w:t>una situación de comunicación en el entorno laboral (toma, mantenimiento y</w:t>
      </w:r>
    </w:p>
    <w:p w14:paraId="72F11CC6" w14:textId="77777777" w:rsidR="009956A5" w:rsidRDefault="009956A5" w:rsidP="009956A5">
      <w:pPr>
        <w:spacing w:line="360" w:lineRule="auto"/>
        <w:ind w:right="-285"/>
        <w:jc w:val="both"/>
        <w:rPr>
          <w:rFonts w:ascii="Arial" w:hAnsi="Arial" w:cs="Arial"/>
        </w:rPr>
      </w:pPr>
      <w:r>
        <w:rPr>
          <w:rFonts w:ascii="Arial" w:hAnsi="Arial" w:cs="Arial"/>
        </w:rPr>
        <w:t>cesión del turno de palabra, etc.).</w:t>
      </w:r>
    </w:p>
    <w:p w14:paraId="26E9D849" w14:textId="77777777" w:rsidR="009956A5" w:rsidRDefault="009956A5" w:rsidP="009956A5">
      <w:pPr>
        <w:spacing w:line="360" w:lineRule="auto"/>
        <w:ind w:right="-285"/>
        <w:jc w:val="both"/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 xml:space="preserve">d) </w:t>
      </w:r>
      <w:r>
        <w:rPr>
          <w:rFonts w:ascii="Arial" w:hAnsi="Arial" w:cs="Arial"/>
        </w:rPr>
        <w:t>Uso del léxico y terminología de uso común en el ámbito laboral y acordes al</w:t>
      </w:r>
    </w:p>
    <w:p w14:paraId="741B21D6" w14:textId="77777777" w:rsidR="009956A5" w:rsidRDefault="009956A5" w:rsidP="009956A5">
      <w:pPr>
        <w:autoSpaceDE w:val="0"/>
        <w:autoSpaceDN w:val="0"/>
        <w:adjustRightInd w:val="0"/>
        <w:spacing w:after="0" w:line="360" w:lineRule="auto"/>
        <w:ind w:right="-285"/>
        <w:rPr>
          <w:rFonts w:ascii="Arial" w:hAnsi="Arial" w:cs="Arial"/>
        </w:rPr>
      </w:pPr>
      <w:r>
        <w:rPr>
          <w:rFonts w:ascii="Arial" w:hAnsi="Arial" w:cs="Arial"/>
        </w:rPr>
        <w:t>contexto comunicativo.</w:t>
      </w:r>
    </w:p>
    <w:p w14:paraId="4FEE0D38" w14:textId="77777777" w:rsidR="009956A5" w:rsidRDefault="009956A5" w:rsidP="009956A5">
      <w:pPr>
        <w:spacing w:line="360" w:lineRule="auto"/>
        <w:ind w:right="-285"/>
        <w:jc w:val="both"/>
        <w:rPr>
          <w:rFonts w:ascii="Arial" w:hAnsi="Arial" w:cs="Arial"/>
          <w:b/>
        </w:rPr>
      </w:pPr>
      <w:r>
        <w:rPr>
          <w:rFonts w:ascii="Arial" w:hAnsi="Arial" w:cs="Arial"/>
          <w:sz w:val="20"/>
          <w:szCs w:val="20"/>
        </w:rPr>
        <w:t xml:space="preserve">e) </w:t>
      </w:r>
      <w:r>
        <w:rPr>
          <w:rFonts w:ascii="Arial" w:hAnsi="Arial" w:cs="Arial"/>
        </w:rPr>
        <w:t>Reflexión sobre la entonación o el ritmo como recursos de coherencia discursiva.</w:t>
      </w:r>
    </w:p>
    <w:p w14:paraId="4A155C57" w14:textId="77777777" w:rsidR="009956A5" w:rsidRDefault="009956A5"/>
    <w:p w14:paraId="5FD16F9C" w14:textId="77777777" w:rsidR="009956A5" w:rsidRDefault="009956A5"/>
    <w:p w14:paraId="04EF3941" w14:textId="77777777" w:rsidR="009956A5" w:rsidRDefault="009956A5"/>
    <w:p w14:paraId="4C087076" w14:textId="77777777" w:rsidR="009956A5" w:rsidRDefault="009956A5"/>
    <w:p w14:paraId="7C999415" w14:textId="77777777" w:rsidR="009956A5" w:rsidRDefault="009956A5"/>
    <w:p w14:paraId="79E85089" w14:textId="77777777" w:rsidR="009956A5" w:rsidRDefault="009956A5"/>
    <w:p w14:paraId="007C57F1" w14:textId="77777777" w:rsidR="00E45A2A" w:rsidRDefault="00E45A2A"/>
    <w:p w14:paraId="4F43F5E4" w14:textId="77777777" w:rsidR="00E45A2A" w:rsidRDefault="00E45A2A"/>
    <w:p w14:paraId="2AA4908F" w14:textId="77777777" w:rsidR="00E45A2A" w:rsidRDefault="00E45A2A"/>
    <w:p w14:paraId="75C7FC66" w14:textId="77777777" w:rsidR="00E45A2A" w:rsidRDefault="00E45A2A"/>
    <w:sectPr w:rsidR="00E45A2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C6504D"/>
    <w:multiLevelType w:val="hybridMultilevel"/>
    <w:tmpl w:val="B9E2C6D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01807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701"/>
    <w:rsid w:val="002F4F0A"/>
    <w:rsid w:val="00494558"/>
    <w:rsid w:val="007E147D"/>
    <w:rsid w:val="009956A5"/>
    <w:rsid w:val="00BF3208"/>
    <w:rsid w:val="00CE5E00"/>
    <w:rsid w:val="00DA35DA"/>
    <w:rsid w:val="00E45A2A"/>
    <w:rsid w:val="00F01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25B28F"/>
  <w15:chartTrackingRefBased/>
  <w15:docId w15:val="{9F30246A-29D6-45C4-A66D-F99E3CF5E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017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017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170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17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170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17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17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17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17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17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F017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17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170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170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17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17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17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17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17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017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17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017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17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017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170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0170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17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170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1701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F01701"/>
    <w:pPr>
      <w:widowControl w:val="0"/>
      <w:autoSpaceDE w:val="0"/>
      <w:autoSpaceDN w:val="0"/>
      <w:spacing w:after="0" w:line="240" w:lineRule="auto"/>
      <w:jc w:val="both"/>
    </w:pPr>
    <w:rPr>
      <w:rFonts w:ascii="Arial MT" w:eastAsia="Arial MT" w:hAnsi="Arial MT" w:cs="Arial MT"/>
      <w:kern w:val="0"/>
      <w:sz w:val="24"/>
      <w:szCs w:val="24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F01701"/>
    <w:rPr>
      <w:rFonts w:ascii="Arial MT" w:eastAsia="Arial MT" w:hAnsi="Arial MT" w:cs="Arial MT"/>
      <w:kern w:val="0"/>
      <w:sz w:val="24"/>
      <w:szCs w:val="24"/>
      <w14:ligatures w14:val="none"/>
    </w:rPr>
  </w:style>
  <w:style w:type="table" w:customStyle="1" w:styleId="NormalTable0">
    <w:name w:val="Normal Table0"/>
    <w:uiPriority w:val="2"/>
    <w:semiHidden/>
    <w:unhideWhenUsed/>
    <w:qFormat/>
    <w:rsid w:val="00F0170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F01701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1073</Words>
  <Characters>5903</Characters>
  <Application>Microsoft Office Word</Application>
  <DocSecurity>0</DocSecurity>
  <Lines>49</Lines>
  <Paragraphs>13</Paragraphs>
  <ScaleCrop>false</ScaleCrop>
  <Company/>
  <LinksUpToDate>false</LinksUpToDate>
  <CharactersWithSpaces>6963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VIVIANE PEREDA MORENO</dc:creator>
  <cp:keywords/>
  <dc:description/>
  <cp:lastModifiedBy>VIVIANE PEREDA MORENO</cp:lastModifiedBy>
  <cp:revision>5</cp:revision>
  <dcterms:created xsi:type="dcterms:W3CDTF">2024-11-13T12:11:00Z</dcterms:created>
  <dcterms:modified xsi:type="dcterms:W3CDTF">2025-11-26T09:40:00Z</dcterms:modified>
</cp:coreProperties>
</file>