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D9B21" w14:textId="77777777" w:rsidR="004D7FAB" w:rsidRPr="00B12DA7" w:rsidRDefault="00853192" w:rsidP="00023625">
      <w:pPr>
        <w:pStyle w:val="NormalWeb"/>
        <w:spacing w:before="75" w:beforeAutospacing="0" w:after="150" w:afterAutospacing="0" w:line="360" w:lineRule="atLeast"/>
        <w:rPr>
          <w:rFonts w:asciiTheme="minorHAnsi" w:hAnsiTheme="minorHAnsi" w:cstheme="minorHAnsi"/>
        </w:rPr>
      </w:pPr>
      <w:r w:rsidRPr="00B12DA7">
        <w:rPr>
          <w:rFonts w:asciiTheme="minorHAnsi" w:hAnsiTheme="minorHAnsi" w:cstheme="minorHAnsi"/>
          <w:noProof/>
        </w:rPr>
        <w:drawing>
          <wp:inline distT="0" distB="0" distL="0" distR="0" wp14:anchorId="361C7B56" wp14:editId="7DB45FF0">
            <wp:extent cx="4953691" cy="104789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GABINETE NP.png"/>
                    <pic:cNvPicPr/>
                  </pic:nvPicPr>
                  <pic:blipFill>
                    <a:blip r:embed="rId4">
                      <a:extLst>
                        <a:ext uri="{28A0092B-C50C-407E-A947-70E740481C1C}">
                          <a14:useLocalDpi xmlns:a14="http://schemas.microsoft.com/office/drawing/2010/main" val="0"/>
                        </a:ext>
                      </a:extLst>
                    </a:blip>
                    <a:stretch>
                      <a:fillRect/>
                    </a:stretch>
                  </pic:blipFill>
                  <pic:spPr>
                    <a:xfrm>
                      <a:off x="0" y="0"/>
                      <a:ext cx="4953691" cy="1047896"/>
                    </a:xfrm>
                    <a:prstGeom prst="rect">
                      <a:avLst/>
                    </a:prstGeom>
                  </pic:spPr>
                </pic:pic>
              </a:graphicData>
            </a:graphic>
          </wp:inline>
        </w:drawing>
      </w:r>
    </w:p>
    <w:p w14:paraId="632502D9" w14:textId="77777777" w:rsidR="00050AF4" w:rsidRPr="00B12DA7" w:rsidRDefault="00050AF4" w:rsidP="003039D4">
      <w:pPr>
        <w:pStyle w:val="NormalWeb"/>
        <w:spacing w:before="75" w:beforeAutospacing="0" w:after="150" w:afterAutospacing="0" w:line="360" w:lineRule="atLeast"/>
        <w:jc w:val="both"/>
        <w:rPr>
          <w:rFonts w:asciiTheme="minorHAnsi" w:hAnsiTheme="minorHAnsi" w:cstheme="minorHAnsi"/>
          <w:b/>
        </w:rPr>
      </w:pPr>
    </w:p>
    <w:p w14:paraId="1DEB3213" w14:textId="5770F4E5" w:rsidR="004D7FAB" w:rsidRPr="00B12DA7" w:rsidRDefault="00B12DA7" w:rsidP="00023625">
      <w:pPr>
        <w:pStyle w:val="NormalWeb"/>
        <w:spacing w:before="0" w:beforeAutospacing="0" w:after="0" w:afterAutospacing="0"/>
        <w:jc w:val="both"/>
        <w:rPr>
          <w:rFonts w:asciiTheme="minorHAnsi" w:hAnsiTheme="minorHAnsi" w:cstheme="minorHAnsi"/>
          <w:b/>
          <w:sz w:val="28"/>
          <w:szCs w:val="28"/>
        </w:rPr>
      </w:pPr>
      <w:r w:rsidRPr="00B12DA7">
        <w:rPr>
          <w:rFonts w:asciiTheme="minorHAnsi" w:hAnsiTheme="minorHAnsi" w:cstheme="minorHAnsi"/>
          <w:b/>
          <w:sz w:val="28"/>
          <w:szCs w:val="28"/>
        </w:rPr>
        <w:t xml:space="preserve">La UBU y SODEBUR celebran el II </w:t>
      </w:r>
      <w:proofErr w:type="spellStart"/>
      <w:r w:rsidRPr="00B12DA7">
        <w:rPr>
          <w:rFonts w:asciiTheme="minorHAnsi" w:hAnsiTheme="minorHAnsi" w:cstheme="minorHAnsi"/>
          <w:b/>
          <w:sz w:val="28"/>
          <w:szCs w:val="28"/>
        </w:rPr>
        <w:t>InnoThon</w:t>
      </w:r>
      <w:proofErr w:type="spellEnd"/>
      <w:r w:rsidRPr="00B12DA7">
        <w:rPr>
          <w:rFonts w:asciiTheme="minorHAnsi" w:hAnsiTheme="minorHAnsi" w:cstheme="minorHAnsi"/>
          <w:b/>
          <w:sz w:val="28"/>
          <w:szCs w:val="28"/>
        </w:rPr>
        <w:t xml:space="preserve"> RUN-EU en Merindades </w:t>
      </w:r>
    </w:p>
    <w:p w14:paraId="62ECC450" w14:textId="77777777" w:rsidR="00023625" w:rsidRPr="00B12DA7" w:rsidRDefault="00023625" w:rsidP="00023625">
      <w:pPr>
        <w:pStyle w:val="NormalWeb"/>
        <w:spacing w:before="0" w:beforeAutospacing="0" w:after="0" w:afterAutospacing="0"/>
        <w:jc w:val="both"/>
        <w:rPr>
          <w:rStyle w:val="Fuerte"/>
          <w:rFonts w:asciiTheme="minorHAnsi" w:hAnsiTheme="minorHAnsi" w:cstheme="minorHAnsi"/>
        </w:rPr>
      </w:pPr>
    </w:p>
    <w:p w14:paraId="2CA94C20" w14:textId="53B3C2F7" w:rsidR="00B12DA7" w:rsidRPr="00B12DA7" w:rsidRDefault="00B12DA7" w:rsidP="00B12DA7">
      <w:pPr>
        <w:pStyle w:val="NormalWeb"/>
        <w:spacing w:before="0" w:beforeAutospacing="0" w:after="0" w:afterAutospacing="0"/>
        <w:jc w:val="both"/>
        <w:rPr>
          <w:rFonts w:asciiTheme="minorHAnsi" w:hAnsiTheme="minorHAnsi" w:cstheme="minorHAnsi"/>
        </w:rPr>
      </w:pPr>
      <w:r w:rsidRPr="00B12DA7">
        <w:rPr>
          <w:rFonts w:asciiTheme="minorHAnsi" w:hAnsiTheme="minorHAnsi" w:cstheme="minorHAnsi"/>
          <w:b/>
        </w:rPr>
        <w:t xml:space="preserve">Estudiantes universitarios, de FP y </w:t>
      </w:r>
      <w:r w:rsidR="00DF7EFF">
        <w:rPr>
          <w:rFonts w:asciiTheme="minorHAnsi" w:hAnsiTheme="minorHAnsi" w:cstheme="minorHAnsi"/>
          <w:b/>
        </w:rPr>
        <w:t xml:space="preserve">de 1º </w:t>
      </w:r>
      <w:r w:rsidR="00DF7EFF" w:rsidRPr="00DF7EFF">
        <w:rPr>
          <w:rFonts w:asciiTheme="minorHAnsi" w:hAnsiTheme="minorHAnsi" w:cstheme="minorHAnsi"/>
          <w:b/>
        </w:rPr>
        <w:t>Bachillerato</w:t>
      </w:r>
      <w:r w:rsidR="00DF7EFF" w:rsidRPr="00DF7EFF">
        <w:rPr>
          <w:rFonts w:asciiTheme="minorHAnsi" w:hAnsiTheme="minorHAnsi" w:cstheme="minorHAnsi"/>
          <w:b/>
        </w:rPr>
        <w:t xml:space="preserve"> </w:t>
      </w:r>
      <w:r w:rsidRPr="00B12DA7">
        <w:rPr>
          <w:rFonts w:asciiTheme="minorHAnsi" w:hAnsiTheme="minorHAnsi" w:cstheme="minorHAnsi"/>
          <w:b/>
        </w:rPr>
        <w:t xml:space="preserve">trabajarán en Villarcayo con retos reales sobre los </w:t>
      </w:r>
      <w:r w:rsidRPr="00B12DA7">
        <w:rPr>
          <w:rFonts w:asciiTheme="minorHAnsi" w:hAnsiTheme="minorHAnsi" w:cstheme="minorHAnsi"/>
          <w:b/>
          <w:i/>
          <w:iCs/>
        </w:rPr>
        <w:t xml:space="preserve">Smart </w:t>
      </w:r>
      <w:proofErr w:type="spellStart"/>
      <w:r w:rsidRPr="00B12DA7">
        <w:rPr>
          <w:rFonts w:asciiTheme="minorHAnsi" w:hAnsiTheme="minorHAnsi" w:cstheme="minorHAnsi"/>
          <w:b/>
          <w:i/>
          <w:iCs/>
        </w:rPr>
        <w:t>Villages</w:t>
      </w:r>
      <w:proofErr w:type="spellEnd"/>
      <w:r w:rsidRPr="00B12DA7">
        <w:rPr>
          <w:rFonts w:asciiTheme="minorHAnsi" w:hAnsiTheme="minorHAnsi" w:cstheme="minorHAnsi"/>
          <w:b/>
        </w:rPr>
        <w:t xml:space="preserve"> </w:t>
      </w:r>
    </w:p>
    <w:p w14:paraId="75DA39F8" w14:textId="7C33FEE3" w:rsidR="00B12DA7" w:rsidRPr="00B12DA7" w:rsidRDefault="00B12DA7" w:rsidP="00B12DA7">
      <w:pPr>
        <w:spacing w:before="240" w:after="240"/>
        <w:rPr>
          <w:rFonts w:cstheme="minorHAnsi"/>
          <w:sz w:val="24"/>
          <w:szCs w:val="24"/>
        </w:rPr>
      </w:pPr>
      <w:r w:rsidRPr="00B12DA7">
        <w:rPr>
          <w:rFonts w:eastAsia="Aptos" w:cstheme="minorHAnsi"/>
          <w:sz w:val="24"/>
          <w:szCs w:val="24"/>
        </w:rPr>
        <w:t xml:space="preserve">La Universidad de Burgos, en colaboración con SODEBUR, organiza la </w:t>
      </w:r>
      <w:r w:rsidRPr="00B12DA7">
        <w:rPr>
          <w:rFonts w:eastAsia="Aptos" w:cstheme="minorHAnsi"/>
          <w:b/>
          <w:bCs/>
          <w:sz w:val="24"/>
          <w:szCs w:val="24"/>
        </w:rPr>
        <w:t xml:space="preserve">segunda edición del RUN-EU </w:t>
      </w:r>
      <w:proofErr w:type="spellStart"/>
      <w:r w:rsidRPr="00B12DA7">
        <w:rPr>
          <w:rFonts w:eastAsia="Aptos" w:cstheme="minorHAnsi"/>
          <w:b/>
          <w:bCs/>
          <w:sz w:val="24"/>
          <w:szCs w:val="24"/>
        </w:rPr>
        <w:t>InnoThon</w:t>
      </w:r>
      <w:proofErr w:type="spellEnd"/>
      <w:r w:rsidRPr="00B12DA7">
        <w:rPr>
          <w:rFonts w:eastAsia="Aptos" w:cstheme="minorHAnsi"/>
          <w:sz w:val="24"/>
          <w:szCs w:val="24"/>
        </w:rPr>
        <w:t xml:space="preserve">, que este año adopta el nombre </w:t>
      </w:r>
      <w:r w:rsidRPr="00B12DA7">
        <w:rPr>
          <w:rFonts w:eastAsia="Aptos" w:cstheme="minorHAnsi"/>
          <w:b/>
          <w:bCs/>
          <w:sz w:val="24"/>
          <w:szCs w:val="24"/>
        </w:rPr>
        <w:t xml:space="preserve">RUN-EU </w:t>
      </w:r>
      <w:proofErr w:type="spellStart"/>
      <w:r w:rsidRPr="00B12DA7">
        <w:rPr>
          <w:rFonts w:eastAsia="Aptos" w:cstheme="minorHAnsi"/>
          <w:b/>
          <w:bCs/>
          <w:sz w:val="24"/>
          <w:szCs w:val="24"/>
        </w:rPr>
        <w:t>InnoThon</w:t>
      </w:r>
      <w:proofErr w:type="spellEnd"/>
      <w:r w:rsidRPr="00B12DA7">
        <w:rPr>
          <w:rFonts w:eastAsia="Aptos" w:cstheme="minorHAnsi"/>
          <w:b/>
          <w:bCs/>
          <w:sz w:val="24"/>
          <w:szCs w:val="24"/>
        </w:rPr>
        <w:t xml:space="preserve"> Merindades 2026</w:t>
      </w:r>
      <w:r w:rsidRPr="00B12DA7">
        <w:rPr>
          <w:rFonts w:eastAsia="Aptos" w:cstheme="minorHAnsi"/>
          <w:sz w:val="24"/>
          <w:szCs w:val="24"/>
        </w:rPr>
        <w:t xml:space="preserve">, destacando su enfoque específico en la comarca de las Merindades. Tras el éxito de la primera edición en 2025, centrada en la economía circular, esta nueva convocatoria amplía su alcance hacia </w:t>
      </w:r>
      <w:r w:rsidRPr="00B12DA7">
        <w:rPr>
          <w:rFonts w:eastAsia="Aptos" w:cstheme="minorHAnsi"/>
          <w:b/>
          <w:bCs/>
          <w:sz w:val="24"/>
          <w:szCs w:val="24"/>
        </w:rPr>
        <w:t xml:space="preserve">los </w:t>
      </w:r>
      <w:r w:rsidRPr="00B12DA7">
        <w:rPr>
          <w:rFonts w:eastAsia="Aptos" w:cstheme="minorHAnsi"/>
          <w:b/>
          <w:bCs/>
          <w:i/>
          <w:iCs/>
          <w:sz w:val="24"/>
          <w:szCs w:val="24"/>
        </w:rPr>
        <w:t xml:space="preserve">Smart </w:t>
      </w:r>
      <w:proofErr w:type="spellStart"/>
      <w:r w:rsidRPr="00B12DA7">
        <w:rPr>
          <w:rFonts w:eastAsia="Aptos" w:cstheme="minorHAnsi"/>
          <w:b/>
          <w:bCs/>
          <w:i/>
          <w:iCs/>
          <w:sz w:val="24"/>
          <w:szCs w:val="24"/>
        </w:rPr>
        <w:t>Villages</w:t>
      </w:r>
      <w:proofErr w:type="spellEnd"/>
      <w:r w:rsidRPr="00B12DA7">
        <w:rPr>
          <w:rFonts w:eastAsia="Aptos" w:cstheme="minorHAnsi"/>
          <w:sz w:val="24"/>
          <w:szCs w:val="24"/>
        </w:rPr>
        <w:t xml:space="preserve">, abordando la integración de la innovación y las </w:t>
      </w:r>
      <w:r w:rsidRPr="00B12DA7">
        <w:rPr>
          <w:rFonts w:eastAsia="Aptos" w:cstheme="minorHAnsi"/>
          <w:b/>
          <w:bCs/>
          <w:sz w:val="24"/>
          <w:szCs w:val="24"/>
        </w:rPr>
        <w:t>nuevas tecnologías en áreas rurales</w:t>
      </w:r>
      <w:r w:rsidRPr="00B12DA7">
        <w:rPr>
          <w:rFonts w:eastAsia="Aptos" w:cstheme="minorHAnsi"/>
          <w:sz w:val="24"/>
          <w:szCs w:val="24"/>
        </w:rPr>
        <w:t xml:space="preserve"> para mejorar la vida de las personas, así como los retos estratégicos definidos por la alianza europea RUN-EU, con el objetivo de adaptar la innovación al contexto rural del territorio.</w:t>
      </w:r>
    </w:p>
    <w:p w14:paraId="4FEED0D6" w14:textId="6F4B3A3D" w:rsidR="00B12DA7" w:rsidRPr="00B12DA7" w:rsidRDefault="00B12DA7" w:rsidP="00B12DA7">
      <w:pPr>
        <w:spacing w:before="240" w:after="240"/>
        <w:rPr>
          <w:rFonts w:cstheme="minorHAnsi"/>
          <w:sz w:val="24"/>
          <w:szCs w:val="24"/>
        </w:rPr>
      </w:pPr>
      <w:r w:rsidRPr="00B12DA7">
        <w:rPr>
          <w:rFonts w:eastAsia="Aptos" w:cstheme="minorHAnsi"/>
          <w:sz w:val="24"/>
          <w:szCs w:val="24"/>
        </w:rPr>
        <w:t xml:space="preserve">La primera edición del RUN-EU </w:t>
      </w:r>
      <w:proofErr w:type="spellStart"/>
      <w:r w:rsidRPr="00B12DA7">
        <w:rPr>
          <w:rFonts w:eastAsia="Aptos" w:cstheme="minorHAnsi"/>
          <w:sz w:val="24"/>
          <w:szCs w:val="24"/>
        </w:rPr>
        <w:t>InnoThon</w:t>
      </w:r>
      <w:proofErr w:type="spellEnd"/>
      <w:r w:rsidRPr="00B12DA7">
        <w:rPr>
          <w:rFonts w:eastAsia="Aptos" w:cstheme="minorHAnsi"/>
          <w:sz w:val="24"/>
          <w:szCs w:val="24"/>
        </w:rPr>
        <w:t xml:space="preserve"> se celebró en </w:t>
      </w:r>
      <w:r w:rsidRPr="00B12DA7">
        <w:rPr>
          <w:rFonts w:eastAsia="Aptos" w:cstheme="minorHAnsi"/>
          <w:b/>
          <w:bCs/>
          <w:sz w:val="24"/>
          <w:szCs w:val="24"/>
        </w:rPr>
        <w:t>la Estación de la Ciencia y la Tecnología en Burgos</w:t>
      </w:r>
      <w:r w:rsidRPr="00B12DA7">
        <w:rPr>
          <w:rFonts w:eastAsia="Aptos" w:cstheme="minorHAnsi"/>
          <w:sz w:val="24"/>
          <w:szCs w:val="24"/>
        </w:rPr>
        <w:t xml:space="preserve"> y reunió a alrededor de </w:t>
      </w:r>
      <w:r w:rsidR="00DF7EFF">
        <w:rPr>
          <w:rFonts w:eastAsia="Aptos" w:cstheme="minorHAnsi"/>
          <w:b/>
          <w:bCs/>
          <w:sz w:val="24"/>
          <w:szCs w:val="24"/>
        </w:rPr>
        <w:t xml:space="preserve">60 </w:t>
      </w:r>
      <w:r w:rsidR="00DF7EFF" w:rsidRPr="00B12DA7">
        <w:rPr>
          <w:rFonts w:eastAsia="Aptos" w:cstheme="minorHAnsi"/>
          <w:b/>
          <w:bCs/>
          <w:sz w:val="24"/>
          <w:szCs w:val="24"/>
        </w:rPr>
        <w:t>participantes</w:t>
      </w:r>
      <w:r w:rsidRPr="00B12DA7">
        <w:rPr>
          <w:rFonts w:eastAsia="Aptos" w:cstheme="minorHAnsi"/>
          <w:sz w:val="24"/>
          <w:szCs w:val="24"/>
        </w:rPr>
        <w:t xml:space="preserve"> entre estudiantes universitarios y Bachillerato de tres institutos de Burgos. Gracias al éxito de aquel encuentro, en esta segunda edición se ha decidido </w:t>
      </w:r>
      <w:r w:rsidRPr="00B12DA7">
        <w:rPr>
          <w:rFonts w:eastAsia="Aptos" w:cstheme="minorHAnsi"/>
          <w:b/>
          <w:bCs/>
          <w:sz w:val="24"/>
          <w:szCs w:val="24"/>
        </w:rPr>
        <w:t>involucrar directamente al alumnado del área rural</w:t>
      </w:r>
      <w:r w:rsidRPr="00B12DA7">
        <w:rPr>
          <w:rFonts w:eastAsia="Aptos" w:cstheme="minorHAnsi"/>
          <w:sz w:val="24"/>
          <w:szCs w:val="24"/>
        </w:rPr>
        <w:t>, ampliando la participación y los retos hacia las Merindades.</w:t>
      </w:r>
    </w:p>
    <w:p w14:paraId="17CE7165" w14:textId="77777777" w:rsidR="00B12DA7" w:rsidRPr="00B12DA7" w:rsidRDefault="00B12DA7" w:rsidP="00B12DA7">
      <w:pPr>
        <w:spacing w:before="240" w:after="240"/>
        <w:rPr>
          <w:rFonts w:cstheme="minorHAnsi"/>
          <w:sz w:val="24"/>
          <w:szCs w:val="24"/>
        </w:rPr>
      </w:pPr>
      <w:r w:rsidRPr="00B12DA7">
        <w:rPr>
          <w:rFonts w:eastAsia="Aptos" w:cstheme="minorHAnsi"/>
          <w:sz w:val="24"/>
          <w:szCs w:val="24"/>
        </w:rPr>
        <w:t xml:space="preserve">El evento del 2026 reunirá a </w:t>
      </w:r>
      <w:r w:rsidRPr="00B12DA7">
        <w:rPr>
          <w:rFonts w:eastAsia="Aptos" w:cstheme="minorHAnsi"/>
          <w:b/>
          <w:bCs/>
          <w:sz w:val="24"/>
          <w:szCs w:val="24"/>
        </w:rPr>
        <w:t>10 estudiantes universitarios junto con aproximadamente 45 estudiantes de Formación Profesional y Educación Secundaria</w:t>
      </w:r>
      <w:r w:rsidRPr="00B12DA7">
        <w:rPr>
          <w:rFonts w:eastAsia="Aptos" w:cstheme="minorHAnsi"/>
          <w:sz w:val="24"/>
          <w:szCs w:val="24"/>
        </w:rPr>
        <w:t xml:space="preserve">, fomentando la colaboración entre distintos niveles educativos. Participarán estudiantes de </w:t>
      </w:r>
      <w:r w:rsidRPr="00B12DA7">
        <w:rPr>
          <w:rFonts w:eastAsia="Aptos" w:cstheme="minorHAnsi"/>
          <w:b/>
          <w:bCs/>
          <w:sz w:val="24"/>
          <w:szCs w:val="24"/>
        </w:rPr>
        <w:t>Grado Medio de FP del IES La Providencia (Medina de Pomar)</w:t>
      </w:r>
      <w:r w:rsidRPr="00B12DA7">
        <w:rPr>
          <w:rFonts w:eastAsia="Aptos" w:cstheme="minorHAnsi"/>
          <w:sz w:val="24"/>
          <w:szCs w:val="24"/>
        </w:rPr>
        <w:t xml:space="preserve"> y de </w:t>
      </w:r>
      <w:r w:rsidRPr="00B12DA7">
        <w:rPr>
          <w:rFonts w:eastAsia="Aptos" w:cstheme="minorHAnsi"/>
          <w:b/>
          <w:bCs/>
          <w:sz w:val="24"/>
          <w:szCs w:val="24"/>
        </w:rPr>
        <w:t>1.º de Bachillerato del IES Merindades de Castilla</w:t>
      </w:r>
      <w:r w:rsidRPr="00B12DA7">
        <w:rPr>
          <w:rFonts w:eastAsia="Aptos" w:cstheme="minorHAnsi"/>
          <w:sz w:val="24"/>
          <w:szCs w:val="24"/>
        </w:rPr>
        <w:t>, quienes trabajarán en equipos multidisciplinares junto con alumnado de la Universidad de Burgos.</w:t>
      </w:r>
    </w:p>
    <w:p w14:paraId="65E0E663" w14:textId="77777777" w:rsidR="00B12DA7" w:rsidRPr="00B12DA7" w:rsidRDefault="00B12DA7" w:rsidP="00B12DA7">
      <w:pPr>
        <w:spacing w:before="240" w:after="240"/>
        <w:rPr>
          <w:rFonts w:cstheme="minorHAnsi"/>
          <w:sz w:val="24"/>
          <w:szCs w:val="24"/>
        </w:rPr>
      </w:pPr>
      <w:r w:rsidRPr="00B12DA7">
        <w:rPr>
          <w:rFonts w:eastAsia="Aptos" w:cstheme="minorHAnsi"/>
          <w:sz w:val="24"/>
          <w:szCs w:val="24"/>
        </w:rPr>
        <w:t xml:space="preserve">La iniciativa se desarrollará los </w:t>
      </w:r>
      <w:r w:rsidRPr="00B12DA7">
        <w:rPr>
          <w:rFonts w:eastAsia="Aptos" w:cstheme="minorHAnsi"/>
          <w:b/>
          <w:bCs/>
          <w:sz w:val="24"/>
          <w:szCs w:val="24"/>
        </w:rPr>
        <w:t>días 26 y 27 de febrero de 2026</w:t>
      </w:r>
      <w:r w:rsidRPr="00B12DA7">
        <w:rPr>
          <w:rFonts w:eastAsia="Aptos" w:cstheme="minorHAnsi"/>
          <w:sz w:val="24"/>
          <w:szCs w:val="24"/>
        </w:rPr>
        <w:t xml:space="preserve"> en las dependencias </w:t>
      </w:r>
      <w:r w:rsidRPr="00B12DA7">
        <w:rPr>
          <w:rFonts w:eastAsia="Aptos" w:cstheme="minorHAnsi"/>
          <w:b/>
          <w:bCs/>
          <w:sz w:val="24"/>
          <w:szCs w:val="24"/>
        </w:rPr>
        <w:t>CEDER Merindades</w:t>
      </w:r>
      <w:r w:rsidRPr="00B12DA7">
        <w:rPr>
          <w:rFonts w:eastAsia="Aptos" w:cstheme="minorHAnsi"/>
          <w:sz w:val="24"/>
          <w:szCs w:val="24"/>
        </w:rPr>
        <w:t xml:space="preserve">, y se llevará a cabo de forma coordinada en las </w:t>
      </w:r>
      <w:r w:rsidRPr="00B12DA7">
        <w:rPr>
          <w:rFonts w:eastAsia="Aptos" w:cstheme="minorHAnsi"/>
          <w:b/>
          <w:bCs/>
          <w:sz w:val="24"/>
          <w:szCs w:val="24"/>
        </w:rPr>
        <w:t>diez instituciones que conforman la alianza RUN-EU</w:t>
      </w:r>
      <w:r w:rsidRPr="00B12DA7">
        <w:rPr>
          <w:rFonts w:eastAsia="Aptos" w:cstheme="minorHAnsi"/>
          <w:sz w:val="24"/>
          <w:szCs w:val="24"/>
        </w:rPr>
        <w:t xml:space="preserve">, reforzando la dimensión europea del proyecto. El evento está </w:t>
      </w:r>
      <w:r w:rsidRPr="00B12DA7">
        <w:rPr>
          <w:rFonts w:eastAsia="Aptos" w:cstheme="minorHAnsi"/>
          <w:b/>
          <w:bCs/>
          <w:sz w:val="24"/>
          <w:szCs w:val="24"/>
        </w:rPr>
        <w:t>patrocinado por SODEBUR</w:t>
      </w:r>
      <w:r w:rsidRPr="00B12DA7">
        <w:rPr>
          <w:rFonts w:eastAsia="Aptos" w:cstheme="minorHAnsi"/>
          <w:sz w:val="24"/>
          <w:szCs w:val="24"/>
        </w:rPr>
        <w:t xml:space="preserve">, que aporta apoyo financiero y logístico, y cuenta con la colaboración de </w:t>
      </w:r>
      <w:r w:rsidRPr="00B12DA7">
        <w:rPr>
          <w:rFonts w:eastAsia="Aptos" w:cstheme="minorHAnsi"/>
          <w:b/>
          <w:bCs/>
          <w:sz w:val="24"/>
          <w:szCs w:val="24"/>
        </w:rPr>
        <w:t>CEDER Merindades</w:t>
      </w:r>
      <w:r w:rsidRPr="00B12DA7">
        <w:rPr>
          <w:rFonts w:eastAsia="Aptos" w:cstheme="minorHAnsi"/>
          <w:sz w:val="24"/>
          <w:szCs w:val="24"/>
        </w:rPr>
        <w:t>, consolidando la cooperación entre instituciones educativas, entidades locales y el sector público para el desarrollo rural.</w:t>
      </w:r>
    </w:p>
    <w:p w14:paraId="7FF354BA" w14:textId="77777777" w:rsidR="00B12DA7" w:rsidRPr="00B12DA7" w:rsidRDefault="00B12DA7" w:rsidP="00B12DA7">
      <w:pPr>
        <w:spacing w:before="240" w:after="240"/>
        <w:rPr>
          <w:rFonts w:cstheme="minorHAnsi"/>
          <w:sz w:val="24"/>
          <w:szCs w:val="24"/>
        </w:rPr>
      </w:pPr>
      <w:r w:rsidRPr="00B12DA7">
        <w:rPr>
          <w:rFonts w:eastAsia="Aptos" w:cstheme="minorHAnsi"/>
          <w:sz w:val="24"/>
          <w:szCs w:val="24"/>
        </w:rPr>
        <w:t xml:space="preserve">El RUN-EU </w:t>
      </w:r>
      <w:proofErr w:type="spellStart"/>
      <w:r w:rsidRPr="00B12DA7">
        <w:rPr>
          <w:rFonts w:eastAsia="Aptos" w:cstheme="minorHAnsi"/>
          <w:sz w:val="24"/>
          <w:szCs w:val="24"/>
        </w:rPr>
        <w:t>InnoThon</w:t>
      </w:r>
      <w:proofErr w:type="spellEnd"/>
      <w:r w:rsidRPr="00B12DA7">
        <w:rPr>
          <w:rFonts w:eastAsia="Aptos" w:cstheme="minorHAnsi"/>
          <w:sz w:val="24"/>
          <w:szCs w:val="24"/>
        </w:rPr>
        <w:t xml:space="preserve"> 2026 propone una experiencia de innovación colaborativa basada en </w:t>
      </w:r>
      <w:proofErr w:type="spellStart"/>
      <w:r w:rsidRPr="00B12DA7">
        <w:rPr>
          <w:rFonts w:eastAsia="Aptos" w:cstheme="minorHAnsi"/>
          <w:b/>
          <w:bCs/>
          <w:i/>
          <w:iCs/>
          <w:sz w:val="24"/>
          <w:szCs w:val="24"/>
        </w:rPr>
        <w:t>Design</w:t>
      </w:r>
      <w:proofErr w:type="spellEnd"/>
      <w:r w:rsidRPr="00B12DA7">
        <w:rPr>
          <w:rFonts w:eastAsia="Aptos" w:cstheme="minorHAnsi"/>
          <w:b/>
          <w:bCs/>
          <w:i/>
          <w:iCs/>
          <w:sz w:val="24"/>
          <w:szCs w:val="24"/>
        </w:rPr>
        <w:t xml:space="preserve"> </w:t>
      </w:r>
      <w:proofErr w:type="spellStart"/>
      <w:r w:rsidRPr="00B12DA7">
        <w:rPr>
          <w:rFonts w:eastAsia="Aptos" w:cstheme="minorHAnsi"/>
          <w:b/>
          <w:bCs/>
          <w:i/>
          <w:iCs/>
          <w:sz w:val="24"/>
          <w:szCs w:val="24"/>
        </w:rPr>
        <w:t>Thinking</w:t>
      </w:r>
      <w:proofErr w:type="spellEnd"/>
      <w:r w:rsidRPr="00B12DA7">
        <w:rPr>
          <w:rFonts w:eastAsia="Aptos" w:cstheme="minorHAnsi"/>
          <w:sz w:val="24"/>
          <w:szCs w:val="24"/>
        </w:rPr>
        <w:t xml:space="preserve">, donde los participantes abordarán retos reales, generarán ideas, diseñarán prototipos y presentarán sus soluciones ante un jurado. Los proyectos </w:t>
      </w:r>
      <w:r w:rsidRPr="00B12DA7">
        <w:rPr>
          <w:rFonts w:eastAsia="Aptos" w:cstheme="minorHAnsi"/>
          <w:sz w:val="24"/>
          <w:szCs w:val="24"/>
        </w:rPr>
        <w:lastRenderedPageBreak/>
        <w:t xml:space="preserve">buscan integrar </w:t>
      </w:r>
      <w:r w:rsidRPr="00B12DA7">
        <w:rPr>
          <w:rFonts w:eastAsia="Aptos" w:cstheme="minorHAnsi"/>
          <w:b/>
          <w:bCs/>
          <w:sz w:val="24"/>
          <w:szCs w:val="24"/>
        </w:rPr>
        <w:t>tecnologías inteligentes, sostenibilidad y cohesión territorial</w:t>
      </w:r>
      <w:r w:rsidRPr="00B12DA7">
        <w:rPr>
          <w:rFonts w:eastAsia="Aptos" w:cstheme="minorHAnsi"/>
          <w:sz w:val="24"/>
          <w:szCs w:val="24"/>
        </w:rPr>
        <w:t>, con impacto social, económico y ambiental en la comarca.</w:t>
      </w:r>
    </w:p>
    <w:p w14:paraId="350671EF" w14:textId="77777777" w:rsidR="00B12DA7" w:rsidRPr="00B12DA7" w:rsidRDefault="00B12DA7" w:rsidP="00B12DA7">
      <w:pPr>
        <w:spacing w:before="240" w:after="240"/>
        <w:rPr>
          <w:rFonts w:eastAsia="Aptos" w:cstheme="minorHAnsi"/>
          <w:sz w:val="24"/>
          <w:szCs w:val="24"/>
        </w:rPr>
      </w:pPr>
      <w:r w:rsidRPr="00B12DA7">
        <w:rPr>
          <w:rFonts w:eastAsia="Aptos" w:cstheme="minorHAnsi"/>
          <w:sz w:val="24"/>
          <w:szCs w:val="24"/>
        </w:rPr>
        <w:t xml:space="preserve">Con esta segunda edición, la Universidad de Burgos reafirma su compromiso con la </w:t>
      </w:r>
      <w:r w:rsidRPr="00B12DA7">
        <w:rPr>
          <w:rFonts w:eastAsia="Aptos" w:cstheme="minorHAnsi"/>
          <w:b/>
          <w:bCs/>
          <w:sz w:val="24"/>
          <w:szCs w:val="24"/>
        </w:rPr>
        <w:t>innovación educativa, la cooperación internacional y el desarrollo rural</w:t>
      </w:r>
      <w:r w:rsidRPr="00B12DA7">
        <w:rPr>
          <w:rFonts w:eastAsia="Aptos" w:cstheme="minorHAnsi"/>
          <w:sz w:val="24"/>
          <w:szCs w:val="24"/>
        </w:rPr>
        <w:t xml:space="preserve">, consolidando al RUN-EU </w:t>
      </w:r>
      <w:proofErr w:type="spellStart"/>
      <w:r w:rsidRPr="00B12DA7">
        <w:rPr>
          <w:rFonts w:eastAsia="Aptos" w:cstheme="minorHAnsi"/>
          <w:sz w:val="24"/>
          <w:szCs w:val="24"/>
        </w:rPr>
        <w:t>InnoThon</w:t>
      </w:r>
      <w:proofErr w:type="spellEnd"/>
      <w:r w:rsidRPr="00B12DA7">
        <w:rPr>
          <w:rFonts w:eastAsia="Aptos" w:cstheme="minorHAnsi"/>
          <w:sz w:val="24"/>
          <w:szCs w:val="24"/>
        </w:rPr>
        <w:t xml:space="preserve"> Merindades como un espacio de referencia para la generación de ideas y soluciones transformadoras tanto en la comarca como en toda la red europea de la alianza RUN-EU.</w:t>
      </w:r>
    </w:p>
    <w:p w14:paraId="229B2452" w14:textId="77777777" w:rsidR="00023625" w:rsidRPr="00B12DA7" w:rsidRDefault="00023625" w:rsidP="00023625">
      <w:pPr>
        <w:pStyle w:val="NormalWeb"/>
        <w:spacing w:before="0" w:beforeAutospacing="0" w:after="0" w:afterAutospacing="0"/>
        <w:jc w:val="both"/>
        <w:rPr>
          <w:rFonts w:asciiTheme="minorHAnsi" w:hAnsiTheme="minorHAnsi" w:cstheme="minorHAnsi"/>
        </w:rPr>
      </w:pPr>
    </w:p>
    <w:p w14:paraId="34CD1FF4" w14:textId="77777777" w:rsidR="00023625" w:rsidRPr="00B12DA7" w:rsidRDefault="00023625" w:rsidP="00023625">
      <w:pPr>
        <w:pStyle w:val="NormalWeb"/>
        <w:spacing w:before="0" w:beforeAutospacing="0" w:after="0" w:afterAutospacing="0"/>
        <w:jc w:val="both"/>
        <w:rPr>
          <w:rFonts w:asciiTheme="minorHAnsi" w:hAnsiTheme="minorHAnsi" w:cstheme="minorHAnsi"/>
        </w:rPr>
      </w:pPr>
    </w:p>
    <w:p w14:paraId="3C4F9607" w14:textId="77777777" w:rsidR="002E023D" w:rsidRPr="00B12DA7" w:rsidRDefault="002E023D" w:rsidP="00023625">
      <w:pPr>
        <w:pStyle w:val="xxmsonormal"/>
        <w:shd w:val="clear" w:color="auto" w:fill="FFFFFF"/>
        <w:rPr>
          <w:rFonts w:asciiTheme="minorHAnsi" w:hAnsiTheme="minorHAnsi" w:cstheme="minorHAnsi"/>
          <w:sz w:val="24"/>
          <w:szCs w:val="24"/>
        </w:rPr>
      </w:pPr>
    </w:p>
    <w:p w14:paraId="543B61D5" w14:textId="77777777" w:rsidR="002E023D" w:rsidRPr="00B12DA7" w:rsidRDefault="002E023D" w:rsidP="00023625">
      <w:pPr>
        <w:spacing w:after="0" w:line="240" w:lineRule="auto"/>
        <w:rPr>
          <w:rFonts w:cstheme="minorHAnsi"/>
          <w:b/>
          <w:bCs/>
          <w:sz w:val="24"/>
          <w:szCs w:val="24"/>
          <w:lang w:eastAsia="es-ES"/>
        </w:rPr>
      </w:pPr>
      <w:r w:rsidRPr="00B12DA7">
        <w:rPr>
          <w:rFonts w:cstheme="minorHAnsi"/>
          <w:b/>
          <w:bCs/>
          <w:sz w:val="24"/>
          <w:szCs w:val="24"/>
          <w:highlight w:val="lightGray"/>
          <w:lang w:eastAsia="es-ES"/>
        </w:rPr>
        <w:t>Nota para periodistas</w:t>
      </w:r>
    </w:p>
    <w:p w14:paraId="052519AD" w14:textId="77777777" w:rsidR="002E023D" w:rsidRPr="00B12DA7" w:rsidRDefault="002E023D" w:rsidP="00023625">
      <w:pPr>
        <w:spacing w:after="0" w:line="240" w:lineRule="auto"/>
        <w:rPr>
          <w:rFonts w:cstheme="minorHAnsi"/>
          <w:sz w:val="24"/>
          <w:szCs w:val="24"/>
          <w:lang w:eastAsia="es-ES"/>
        </w:rPr>
      </w:pPr>
      <w:r w:rsidRPr="00B12DA7">
        <w:rPr>
          <w:rFonts w:cstheme="minorHAnsi"/>
          <w:sz w:val="24"/>
          <w:szCs w:val="24"/>
          <w:lang w:eastAsia="es-ES"/>
        </w:rPr>
        <w:t>Para más información, gestión de entrevistas o envío de material no dudes en contactar con el Gabinete de Comunicación</w:t>
      </w:r>
    </w:p>
    <w:p w14:paraId="7B56A789" w14:textId="77777777" w:rsidR="002E023D" w:rsidRPr="00B12DA7" w:rsidRDefault="002E023D" w:rsidP="00023625">
      <w:pPr>
        <w:spacing w:after="0" w:line="240" w:lineRule="auto"/>
        <w:rPr>
          <w:rFonts w:cstheme="minorHAnsi"/>
          <w:sz w:val="24"/>
          <w:szCs w:val="24"/>
          <w:lang w:eastAsia="es-ES"/>
        </w:rPr>
      </w:pPr>
    </w:p>
    <w:p w14:paraId="46661A9F" w14:textId="77777777" w:rsidR="002E023D" w:rsidRPr="00B12DA7" w:rsidRDefault="002E023D" w:rsidP="00023625">
      <w:pPr>
        <w:spacing w:after="0" w:line="240" w:lineRule="auto"/>
        <w:rPr>
          <w:rFonts w:cstheme="minorHAnsi"/>
          <w:sz w:val="24"/>
          <w:szCs w:val="24"/>
          <w:lang w:eastAsia="es-ES"/>
        </w:rPr>
      </w:pPr>
      <w:r w:rsidRPr="00B12DA7">
        <w:rPr>
          <w:rFonts w:cstheme="minorHAnsi"/>
          <w:sz w:val="24"/>
          <w:szCs w:val="24"/>
          <w:lang w:eastAsia="es-ES"/>
        </w:rPr>
        <w:t>Hospital del Rey s/n. Edificio de Rectorado</w:t>
      </w:r>
    </w:p>
    <w:p w14:paraId="5618164F" w14:textId="77777777" w:rsidR="002E023D" w:rsidRPr="00B12DA7" w:rsidRDefault="002E023D" w:rsidP="00023625">
      <w:pPr>
        <w:spacing w:after="0" w:line="240" w:lineRule="auto"/>
        <w:rPr>
          <w:rFonts w:cstheme="minorHAnsi"/>
          <w:sz w:val="24"/>
          <w:szCs w:val="24"/>
          <w:lang w:eastAsia="es-ES"/>
        </w:rPr>
      </w:pPr>
      <w:r w:rsidRPr="00B12DA7">
        <w:rPr>
          <w:rFonts w:cstheme="minorHAnsi"/>
          <w:sz w:val="24"/>
          <w:szCs w:val="24"/>
          <w:lang w:eastAsia="es-ES"/>
        </w:rPr>
        <w:t>09001 Burgos (Burgos)</w:t>
      </w:r>
    </w:p>
    <w:p w14:paraId="751CB8A7" w14:textId="77777777" w:rsidR="002E023D" w:rsidRPr="00B12DA7" w:rsidRDefault="002E023D" w:rsidP="00023625">
      <w:pPr>
        <w:spacing w:after="0" w:line="240" w:lineRule="auto"/>
        <w:rPr>
          <w:rFonts w:cstheme="minorHAnsi"/>
          <w:sz w:val="24"/>
          <w:szCs w:val="24"/>
          <w:lang w:eastAsia="es-ES"/>
        </w:rPr>
      </w:pPr>
      <w:r w:rsidRPr="00B12DA7">
        <w:rPr>
          <w:rFonts w:cstheme="minorHAnsi"/>
          <w:sz w:val="24"/>
          <w:szCs w:val="24"/>
          <w:lang w:eastAsia="es-ES"/>
        </w:rPr>
        <w:t>España</w:t>
      </w:r>
    </w:p>
    <w:p w14:paraId="69E4C458" w14:textId="77777777" w:rsidR="002E023D" w:rsidRPr="00B12DA7" w:rsidRDefault="002E023D" w:rsidP="00023625">
      <w:pPr>
        <w:spacing w:after="0" w:line="240" w:lineRule="auto"/>
        <w:rPr>
          <w:rFonts w:cstheme="minorHAnsi"/>
          <w:sz w:val="24"/>
          <w:szCs w:val="24"/>
          <w:lang w:eastAsia="es-ES"/>
        </w:rPr>
      </w:pPr>
      <w:r w:rsidRPr="00B12DA7">
        <w:rPr>
          <w:rFonts w:cstheme="minorHAnsi"/>
          <w:sz w:val="24"/>
          <w:szCs w:val="24"/>
          <w:lang w:eastAsia="es-ES"/>
        </w:rPr>
        <w:t xml:space="preserve">947 25 </w:t>
      </w:r>
      <w:r w:rsidR="00B7269E" w:rsidRPr="00B12DA7">
        <w:rPr>
          <w:rFonts w:cstheme="minorHAnsi"/>
          <w:sz w:val="24"/>
          <w:szCs w:val="24"/>
          <w:lang w:eastAsia="es-ES"/>
        </w:rPr>
        <w:t>93 17</w:t>
      </w:r>
    </w:p>
    <w:p w14:paraId="084D508B" w14:textId="77777777" w:rsidR="002E023D" w:rsidRPr="00B12DA7" w:rsidRDefault="002E023D" w:rsidP="00023625">
      <w:pPr>
        <w:spacing w:after="0" w:line="240" w:lineRule="auto"/>
        <w:rPr>
          <w:rFonts w:cstheme="minorHAnsi"/>
          <w:sz w:val="24"/>
          <w:szCs w:val="24"/>
        </w:rPr>
      </w:pPr>
      <w:hyperlink r:id="rId5" w:history="1">
        <w:r w:rsidRPr="00B12DA7">
          <w:rPr>
            <w:rStyle w:val="Hipervnculo"/>
            <w:rFonts w:cstheme="minorHAnsi"/>
            <w:color w:val="auto"/>
            <w:sz w:val="24"/>
            <w:szCs w:val="24"/>
            <w:lang w:eastAsia="es-ES"/>
          </w:rPr>
          <w:t>comunicacion@ubu.es</w:t>
        </w:r>
      </w:hyperlink>
      <w:r w:rsidRPr="00B12DA7">
        <w:rPr>
          <w:rFonts w:cstheme="minorHAnsi"/>
          <w:sz w:val="24"/>
          <w:szCs w:val="24"/>
          <w:lang w:eastAsia="es-ES"/>
        </w:rPr>
        <w:t xml:space="preserve"> </w:t>
      </w:r>
    </w:p>
    <w:p w14:paraId="19179F8B" w14:textId="77777777" w:rsidR="003039D4" w:rsidRPr="00B12DA7" w:rsidRDefault="003039D4" w:rsidP="00023625">
      <w:pPr>
        <w:pStyle w:val="NormalWeb"/>
        <w:spacing w:before="0" w:beforeAutospacing="0" w:after="0" w:afterAutospacing="0"/>
        <w:jc w:val="both"/>
        <w:rPr>
          <w:rFonts w:asciiTheme="minorHAnsi" w:hAnsiTheme="minorHAnsi" w:cstheme="minorHAnsi"/>
        </w:rPr>
      </w:pPr>
    </w:p>
    <w:p w14:paraId="3A505011" w14:textId="77777777" w:rsidR="003039D4" w:rsidRPr="00B12DA7" w:rsidRDefault="003039D4" w:rsidP="00023625">
      <w:pPr>
        <w:pStyle w:val="NormalWeb"/>
        <w:spacing w:before="0" w:beforeAutospacing="0" w:after="0" w:afterAutospacing="0"/>
        <w:jc w:val="both"/>
        <w:rPr>
          <w:rFonts w:asciiTheme="minorHAnsi" w:hAnsiTheme="minorHAnsi" w:cstheme="minorHAnsi"/>
        </w:rPr>
      </w:pPr>
    </w:p>
    <w:sectPr w:rsidR="003039D4" w:rsidRPr="00B12D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DA7"/>
    <w:rsid w:val="000104E2"/>
    <w:rsid w:val="00023625"/>
    <w:rsid w:val="00050AF4"/>
    <w:rsid w:val="000667FA"/>
    <w:rsid w:val="002C78F4"/>
    <w:rsid w:val="002E023D"/>
    <w:rsid w:val="003039D4"/>
    <w:rsid w:val="004D7FAB"/>
    <w:rsid w:val="005D458F"/>
    <w:rsid w:val="00603A3E"/>
    <w:rsid w:val="006F63ED"/>
    <w:rsid w:val="007867E0"/>
    <w:rsid w:val="00823786"/>
    <w:rsid w:val="00853192"/>
    <w:rsid w:val="00904268"/>
    <w:rsid w:val="00A90DB1"/>
    <w:rsid w:val="00B12DA7"/>
    <w:rsid w:val="00B7269E"/>
    <w:rsid w:val="00B94083"/>
    <w:rsid w:val="00BD075E"/>
    <w:rsid w:val="00C178C7"/>
    <w:rsid w:val="00CB3BF8"/>
    <w:rsid w:val="00DF7EFF"/>
    <w:rsid w:val="00E02AEC"/>
    <w:rsid w:val="00FC0974"/>
    <w:rsid w:val="00FF0B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7FF2A"/>
  <w15:chartTrackingRefBased/>
  <w15:docId w15:val="{BD186A10-2656-43DE-A375-5DCB864E4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B12DA7"/>
    <w:pPr>
      <w:keepNext/>
      <w:keepLines/>
      <w:spacing w:before="160" w:after="80" w:line="279" w:lineRule="auto"/>
      <w:outlineLvl w:val="1"/>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D7FA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Fuerte">
    <w:name w:val="Strong"/>
    <w:basedOn w:val="Fuentedeprrafopredeter"/>
    <w:uiPriority w:val="22"/>
    <w:qFormat/>
    <w:rsid w:val="004D7FAB"/>
    <w:rPr>
      <w:b/>
      <w:bCs/>
    </w:rPr>
  </w:style>
  <w:style w:type="character" w:styleId="Hipervnculo">
    <w:name w:val="Hyperlink"/>
    <w:basedOn w:val="Fuentedeprrafopredeter"/>
    <w:uiPriority w:val="99"/>
    <w:unhideWhenUsed/>
    <w:rsid w:val="002E023D"/>
    <w:rPr>
      <w:color w:val="0563C1" w:themeColor="hyperlink"/>
      <w:u w:val="single"/>
    </w:rPr>
  </w:style>
  <w:style w:type="character" w:styleId="Mencinsinresolver">
    <w:name w:val="Unresolved Mention"/>
    <w:basedOn w:val="Fuentedeprrafopredeter"/>
    <w:uiPriority w:val="99"/>
    <w:semiHidden/>
    <w:unhideWhenUsed/>
    <w:rsid w:val="002E023D"/>
    <w:rPr>
      <w:color w:val="605E5C"/>
      <w:shd w:val="clear" w:color="auto" w:fill="E1DFDD"/>
    </w:rPr>
  </w:style>
  <w:style w:type="paragraph" w:customStyle="1" w:styleId="xxmsonormal">
    <w:name w:val="x_x_msonormal"/>
    <w:basedOn w:val="Normal"/>
    <w:rsid w:val="002E023D"/>
    <w:pPr>
      <w:spacing w:after="0" w:line="240" w:lineRule="auto"/>
    </w:pPr>
    <w:rPr>
      <w:rFonts w:ascii="Calibri" w:hAnsi="Calibri" w:cs="Calibri"/>
      <w:lang w:eastAsia="es-ES"/>
    </w:rPr>
  </w:style>
  <w:style w:type="character" w:customStyle="1" w:styleId="related-contact-telephone">
    <w:name w:val="related-contact-telephone"/>
    <w:basedOn w:val="Fuentedeprrafopredeter"/>
    <w:rsid w:val="002E023D"/>
  </w:style>
  <w:style w:type="character" w:customStyle="1" w:styleId="related-contact-mail">
    <w:name w:val="related-contact-mail"/>
    <w:basedOn w:val="Fuentedeprrafopredeter"/>
    <w:rsid w:val="002E023D"/>
  </w:style>
  <w:style w:type="character" w:customStyle="1" w:styleId="Ttulo2Car">
    <w:name w:val="Título 2 Car"/>
    <w:basedOn w:val="Fuentedeprrafopredeter"/>
    <w:link w:val="Ttulo2"/>
    <w:uiPriority w:val="9"/>
    <w:rsid w:val="00B12DA7"/>
    <w:rPr>
      <w:rFonts w:asciiTheme="majorHAnsi" w:eastAsiaTheme="majorEastAsia" w:hAnsiTheme="majorHAnsi" w:cstheme="majorBidi"/>
      <w:color w:val="2F5496" w:themeColor="accent1" w:themeShade="BF"/>
      <w:sz w:val="32"/>
      <w:szCs w:val="32"/>
    </w:rPr>
  </w:style>
  <w:style w:type="character" w:styleId="Hipervnculovisitado">
    <w:name w:val="FollowedHyperlink"/>
    <w:basedOn w:val="Fuentedeprrafopredeter"/>
    <w:uiPriority w:val="99"/>
    <w:semiHidden/>
    <w:unhideWhenUsed/>
    <w:rsid w:val="00B12D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351416">
      <w:bodyDiv w:val="1"/>
      <w:marLeft w:val="0"/>
      <w:marRight w:val="0"/>
      <w:marTop w:val="0"/>
      <w:marBottom w:val="0"/>
      <w:divBdr>
        <w:top w:val="none" w:sz="0" w:space="0" w:color="auto"/>
        <w:left w:val="none" w:sz="0" w:space="0" w:color="auto"/>
        <w:bottom w:val="none" w:sz="0" w:space="0" w:color="auto"/>
        <w:right w:val="none" w:sz="0" w:space="0" w:color="auto"/>
      </w:divBdr>
    </w:div>
    <w:div w:id="1285113119">
      <w:bodyDiv w:val="1"/>
      <w:marLeft w:val="0"/>
      <w:marRight w:val="0"/>
      <w:marTop w:val="0"/>
      <w:marBottom w:val="0"/>
      <w:divBdr>
        <w:top w:val="none" w:sz="0" w:space="0" w:color="auto"/>
        <w:left w:val="none" w:sz="0" w:space="0" w:color="auto"/>
        <w:bottom w:val="none" w:sz="0" w:space="0" w:color="auto"/>
        <w:right w:val="none" w:sz="0" w:space="0" w:color="auto"/>
      </w:divBdr>
    </w:div>
    <w:div w:id="163682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omunicacion@ubu.es" TargetMode="External"/><Relationship Id="rId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velasco\Documents\PLANTILLLAS\NOTA%20DE%20PRENSA%20Plantill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NOTA DE PRENSA Plantilla</Template>
  <TotalTime>22</TotalTime>
  <Pages>2</Pages>
  <Words>499</Words>
  <Characters>2747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IBAÑEZ VELASCO</dc:creator>
  <cp:keywords/>
  <dc:description/>
  <cp:lastModifiedBy>ALESSANDRO ZUOTTOLO</cp:lastModifiedBy>
  <cp:revision>2</cp:revision>
  <dcterms:created xsi:type="dcterms:W3CDTF">2026-02-23T07:19:00Z</dcterms:created>
  <dcterms:modified xsi:type="dcterms:W3CDTF">2026-02-23T12:42:00Z</dcterms:modified>
</cp:coreProperties>
</file>